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B6820" w14:textId="22454B4B" w:rsidR="001D7FB0" w:rsidRPr="00DB4BE4" w:rsidRDefault="001D7FB0" w:rsidP="00DB4BE4">
      <w:pPr>
        <w:spacing w:after="120" w:line="276" w:lineRule="auto"/>
        <w:contextualSpacing/>
        <w:jc w:val="center"/>
        <w:rPr>
          <w:rFonts w:ascii="Garamond" w:hAnsi="Garamond" w:cs="Arial"/>
          <w:b/>
          <w:u w:val="single"/>
        </w:rPr>
      </w:pPr>
      <w:r w:rsidRPr="00DB4BE4">
        <w:rPr>
          <w:rFonts w:ascii="Garamond" w:hAnsi="Garamond" w:cs="Arial"/>
          <w:b/>
          <w:u w:val="single"/>
        </w:rPr>
        <w:t xml:space="preserve">DICHIARAZIONE SOSTITUTIVA </w:t>
      </w:r>
    </w:p>
    <w:p w14:paraId="2BF69447" w14:textId="1F4809DA" w:rsidR="001D7FB0" w:rsidRDefault="001D7FB0" w:rsidP="001D7FB0">
      <w:pPr>
        <w:spacing w:after="120" w:line="276" w:lineRule="auto"/>
        <w:contextualSpacing/>
        <w:jc w:val="center"/>
        <w:rPr>
          <w:rFonts w:ascii="Garamond" w:hAnsi="Garamond" w:cs="Arial"/>
          <w:b/>
          <w:u w:val="single"/>
        </w:rPr>
      </w:pPr>
      <w:r w:rsidRPr="00DB4BE4">
        <w:rPr>
          <w:rFonts w:ascii="Garamond" w:hAnsi="Garamond" w:cs="Arial"/>
          <w:b/>
          <w:u w:val="single"/>
        </w:rPr>
        <w:t>(Art. 46 e 47 D.P.R. 28.12.2000 n. 445)</w:t>
      </w:r>
    </w:p>
    <w:p w14:paraId="29AEA732" w14:textId="77777777" w:rsidR="001D7FB0" w:rsidRPr="00DB4BE4" w:rsidRDefault="001D7FB0" w:rsidP="00DB4BE4">
      <w:pPr>
        <w:spacing w:after="120" w:line="276" w:lineRule="auto"/>
        <w:contextualSpacing/>
        <w:jc w:val="center"/>
        <w:rPr>
          <w:rFonts w:ascii="Garamond" w:hAnsi="Garamond" w:cs="Arial"/>
          <w:b/>
          <w:u w:val="single"/>
        </w:rPr>
      </w:pPr>
    </w:p>
    <w:p w14:paraId="2DA33CFD" w14:textId="2C50E914" w:rsidR="001D7FB0" w:rsidRDefault="001D7FB0" w:rsidP="001D7FB0">
      <w:pPr>
        <w:spacing w:after="120" w:line="276" w:lineRule="auto"/>
        <w:contextualSpacing/>
        <w:jc w:val="center"/>
        <w:rPr>
          <w:rFonts w:ascii="Garamond" w:hAnsi="Garamond" w:cs="Arial"/>
          <w:b/>
          <w:u w:val="single"/>
        </w:rPr>
      </w:pPr>
      <w:r w:rsidRPr="00DB4BE4">
        <w:rPr>
          <w:rFonts w:ascii="Garamond" w:hAnsi="Garamond" w:cs="Arial"/>
          <w:b/>
          <w:u w:val="single"/>
        </w:rPr>
        <w:t>Modello di Dichiarazione sostitutiva requisiti di partecipazione</w:t>
      </w:r>
    </w:p>
    <w:p w14:paraId="370A7BC8" w14:textId="77777777" w:rsidR="001D7FB0" w:rsidRPr="00DB4BE4" w:rsidRDefault="001D7FB0" w:rsidP="00DB4BE4">
      <w:pPr>
        <w:spacing w:after="120" w:line="276" w:lineRule="auto"/>
        <w:contextualSpacing/>
        <w:jc w:val="center"/>
        <w:rPr>
          <w:rFonts w:ascii="Garamond" w:hAnsi="Garamond" w:cs="Arial"/>
          <w:b/>
          <w:u w:val="single"/>
        </w:rPr>
      </w:pPr>
    </w:p>
    <w:p w14:paraId="2BBF19E7" w14:textId="20FAF290" w:rsidR="00D91003" w:rsidRPr="00DB4BE4" w:rsidRDefault="001D7FB0" w:rsidP="00DB4BE4">
      <w:pPr>
        <w:spacing w:after="120" w:line="276" w:lineRule="auto"/>
        <w:contextualSpacing/>
        <w:jc w:val="center"/>
        <w:rPr>
          <w:rFonts w:ascii="Garamond" w:hAnsi="Garamond" w:cs="Arial"/>
          <w:b/>
          <w:u w:val="single"/>
        </w:rPr>
      </w:pPr>
      <w:r w:rsidRPr="00DB4BE4">
        <w:rPr>
          <w:rFonts w:ascii="Garamond" w:hAnsi="Garamond" w:cs="Arial"/>
          <w:b/>
          <w:u w:val="single"/>
        </w:rPr>
        <w:t xml:space="preserve">Assenza dei motivi di esclusione di cui all’art. 80 del D. </w:t>
      </w:r>
      <w:proofErr w:type="spellStart"/>
      <w:r w:rsidRPr="00DB4BE4">
        <w:rPr>
          <w:rFonts w:ascii="Garamond" w:hAnsi="Garamond" w:cs="Arial"/>
          <w:b/>
          <w:u w:val="single"/>
        </w:rPr>
        <w:t>Lgs</w:t>
      </w:r>
      <w:proofErr w:type="spellEnd"/>
      <w:r w:rsidRPr="00DB4BE4">
        <w:rPr>
          <w:rFonts w:ascii="Garamond" w:hAnsi="Garamond" w:cs="Arial"/>
          <w:b/>
          <w:u w:val="single"/>
        </w:rPr>
        <w:t xml:space="preserve">. </w:t>
      </w:r>
      <w:r w:rsidR="003723A9">
        <w:rPr>
          <w:rFonts w:ascii="Garamond" w:hAnsi="Garamond" w:cs="Arial"/>
          <w:b/>
          <w:u w:val="single"/>
        </w:rPr>
        <w:t>50/2016</w:t>
      </w:r>
      <w:r w:rsidRPr="00DB4BE4">
        <w:rPr>
          <w:rFonts w:ascii="Garamond" w:hAnsi="Garamond" w:cs="Arial"/>
          <w:b/>
          <w:u w:val="single"/>
        </w:rPr>
        <w:t xml:space="preserve"> (Codice dei contratti pubblici)</w:t>
      </w:r>
    </w:p>
    <w:p w14:paraId="440E4525" w14:textId="69C01620" w:rsidR="002F2054" w:rsidRDefault="002F2054" w:rsidP="00D91003">
      <w:pPr>
        <w:spacing w:after="120" w:line="276" w:lineRule="auto"/>
        <w:contextualSpacing/>
        <w:jc w:val="both"/>
        <w:rPr>
          <w:rFonts w:ascii="Garamond" w:hAnsi="Garamond" w:cs="Arial"/>
          <w:bCs/>
        </w:rPr>
      </w:pPr>
    </w:p>
    <w:p w14:paraId="1A923E7B" w14:textId="1A194978" w:rsidR="00CD1752" w:rsidRDefault="00BC7A7C">
      <w:pPr>
        <w:spacing w:after="120" w:line="276" w:lineRule="auto"/>
        <w:contextualSpacing/>
        <w:jc w:val="both"/>
        <w:rPr>
          <w:rFonts w:ascii="Garamond" w:hAnsi="Garamond" w:cs="Arial"/>
          <w:bCs/>
        </w:rPr>
      </w:pPr>
      <w:r w:rsidRPr="00BC7A7C">
        <w:rPr>
          <w:rFonts w:ascii="Garamond" w:hAnsi="Garamond" w:cs="Arial"/>
          <w:bCs/>
        </w:rPr>
        <w:t xml:space="preserve">Il sottoscritto  </w:t>
      </w:r>
      <w:permStart w:id="1894842747" w:edGrp="everyone"/>
      <w:r w:rsidRPr="00BC7A7C">
        <w:rPr>
          <w:rFonts w:ascii="Garamond" w:hAnsi="Garamond" w:cs="Arial"/>
          <w:bCs/>
        </w:rPr>
        <w:t xml:space="preserve">      </w:t>
      </w:r>
      <w:r w:rsidR="00ED1817">
        <w:rPr>
          <w:rFonts w:ascii="Garamond" w:hAnsi="Garamond" w:cs="Arial"/>
          <w:bCs/>
        </w:rPr>
        <w:t xml:space="preserve">             </w:t>
      </w:r>
      <w:r w:rsidR="00E01B1D">
        <w:rPr>
          <w:rFonts w:ascii="Garamond" w:hAnsi="Garamond" w:cs="Arial"/>
          <w:bCs/>
        </w:rPr>
        <w:t xml:space="preserve">      </w:t>
      </w:r>
      <w:r w:rsidRPr="00BC7A7C">
        <w:rPr>
          <w:rFonts w:ascii="Garamond" w:hAnsi="Garamond" w:cs="Arial"/>
          <w:bCs/>
        </w:rPr>
        <w:t xml:space="preserve">  </w:t>
      </w:r>
      <w:permEnd w:id="1894842747"/>
      <w:r w:rsidRPr="00BC7A7C">
        <w:rPr>
          <w:rFonts w:ascii="Garamond" w:hAnsi="Garamond" w:cs="Arial"/>
          <w:bCs/>
        </w:rPr>
        <w:t xml:space="preserve">, C.F. </w:t>
      </w:r>
      <w:permStart w:id="126882039" w:edGrp="everyone"/>
      <w:r w:rsidRPr="00BC7A7C">
        <w:rPr>
          <w:rFonts w:ascii="Garamond" w:hAnsi="Garamond" w:cs="Arial"/>
          <w:bCs/>
        </w:rPr>
        <w:t xml:space="preserve">     </w:t>
      </w:r>
      <w:r w:rsidR="00ED1817">
        <w:rPr>
          <w:rFonts w:ascii="Garamond" w:hAnsi="Garamond" w:cs="Arial"/>
          <w:bCs/>
        </w:rPr>
        <w:t xml:space="preserve"> </w:t>
      </w:r>
      <w:r w:rsidR="00E01B1D">
        <w:rPr>
          <w:rFonts w:ascii="Garamond" w:hAnsi="Garamond" w:cs="Arial"/>
          <w:bCs/>
        </w:rPr>
        <w:t xml:space="preserve">           </w:t>
      </w:r>
      <w:r w:rsidRPr="00BC7A7C">
        <w:rPr>
          <w:rFonts w:ascii="Garamond" w:hAnsi="Garamond" w:cs="Arial"/>
          <w:bCs/>
        </w:rPr>
        <w:t xml:space="preserve">     </w:t>
      </w:r>
      <w:permEnd w:id="126882039"/>
      <w:r w:rsidRPr="00BC7A7C">
        <w:rPr>
          <w:rFonts w:ascii="Garamond" w:hAnsi="Garamond" w:cs="Arial"/>
          <w:bCs/>
        </w:rPr>
        <w:t xml:space="preserve"> nato a  </w:t>
      </w:r>
      <w:permStart w:id="357980753" w:edGrp="everyone"/>
      <w:r w:rsidRPr="00BC7A7C">
        <w:rPr>
          <w:rFonts w:ascii="Garamond" w:hAnsi="Garamond" w:cs="Arial"/>
          <w:bCs/>
        </w:rPr>
        <w:t xml:space="preserve">       </w:t>
      </w:r>
      <w:r w:rsidR="00ED1817">
        <w:rPr>
          <w:rFonts w:ascii="Garamond" w:hAnsi="Garamond" w:cs="Arial"/>
          <w:bCs/>
        </w:rPr>
        <w:t xml:space="preserve">   </w:t>
      </w:r>
      <w:r w:rsidR="00E01B1D">
        <w:rPr>
          <w:rFonts w:ascii="Garamond" w:hAnsi="Garamond" w:cs="Arial"/>
          <w:bCs/>
        </w:rPr>
        <w:t xml:space="preserve">       </w:t>
      </w:r>
      <w:r w:rsidRPr="00BC7A7C">
        <w:rPr>
          <w:rFonts w:ascii="Garamond" w:hAnsi="Garamond" w:cs="Arial"/>
          <w:bCs/>
        </w:rPr>
        <w:t xml:space="preserve">   </w:t>
      </w:r>
      <w:permEnd w:id="357980753"/>
      <w:r w:rsidRPr="00BC7A7C">
        <w:rPr>
          <w:rFonts w:ascii="Garamond" w:hAnsi="Garamond" w:cs="Arial"/>
          <w:bCs/>
        </w:rPr>
        <w:t xml:space="preserve"> il  </w:t>
      </w:r>
      <w:permStart w:id="1856385046" w:edGrp="everyone"/>
      <w:r w:rsidRPr="00BC7A7C">
        <w:rPr>
          <w:rFonts w:ascii="Garamond" w:hAnsi="Garamond" w:cs="Arial"/>
          <w:bCs/>
        </w:rPr>
        <w:t xml:space="preserve">         </w:t>
      </w:r>
      <w:permEnd w:id="1856385046"/>
      <w:r w:rsidRPr="00BC7A7C">
        <w:rPr>
          <w:rFonts w:ascii="Garamond" w:hAnsi="Garamond" w:cs="Arial"/>
          <w:bCs/>
        </w:rPr>
        <w:t>, domiciliato per la carica presso la sede ove appresso, nella sua qualità di</w:t>
      </w:r>
      <w:r w:rsidR="0007470F">
        <w:rPr>
          <w:rFonts w:ascii="Garamond" w:hAnsi="Garamond" w:cs="Arial"/>
          <w:bCs/>
        </w:rPr>
        <w:t xml:space="preserve"> </w:t>
      </w:r>
      <w:permStart w:id="591948404" w:edGrp="everyone"/>
      <w:sdt>
        <w:sdtPr>
          <w:rPr>
            <w:rFonts w:ascii="Garamond" w:hAnsi="Garamond" w:cs="Arial"/>
            <w:bCs/>
          </w:rPr>
          <w:id w:val="-858199282"/>
          <w14:checkbox>
            <w14:checked w14:val="0"/>
            <w14:checkedState w14:val="2612" w14:font="MS Gothic"/>
            <w14:uncheckedState w14:val="2610" w14:font="MS Gothic"/>
          </w14:checkbox>
        </w:sdtPr>
        <w:sdtEndPr/>
        <w:sdtContent>
          <w:r w:rsidR="0007470F" w:rsidRPr="00DB4BE4">
            <w:rPr>
              <w:rFonts w:ascii="Garamond" w:hAnsi="Garamond" w:cs="Arial"/>
              <w:bCs/>
            </w:rPr>
            <w:t>☐</w:t>
          </w:r>
        </w:sdtContent>
      </w:sdt>
      <w:r w:rsidR="0007470F" w:rsidRPr="00BC7A7C">
        <w:rPr>
          <w:rFonts w:ascii="Garamond" w:hAnsi="Garamond" w:cs="Arial"/>
          <w:bCs/>
        </w:rPr>
        <w:t xml:space="preserve"> </w:t>
      </w:r>
      <w:permEnd w:id="591948404"/>
      <w:r w:rsidR="00ED38E1">
        <w:rPr>
          <w:rFonts w:ascii="Garamond" w:hAnsi="Garamond" w:cs="Arial"/>
          <w:bCs/>
        </w:rPr>
        <w:t xml:space="preserve"> professionista singolo,</w:t>
      </w:r>
      <w:r w:rsidRPr="00BC7A7C">
        <w:rPr>
          <w:rFonts w:ascii="Garamond" w:hAnsi="Garamond" w:cs="Arial"/>
          <w:bCs/>
        </w:rPr>
        <w:t xml:space="preserve"> con sede in  </w:t>
      </w:r>
      <w:permStart w:id="55908953" w:edGrp="everyone"/>
      <w:r w:rsidRPr="00BC7A7C">
        <w:rPr>
          <w:rFonts w:ascii="Garamond" w:hAnsi="Garamond" w:cs="Arial"/>
          <w:bCs/>
        </w:rPr>
        <w:t xml:space="preserve">      </w:t>
      </w:r>
      <w:r w:rsidR="00ED1817">
        <w:rPr>
          <w:rFonts w:ascii="Garamond" w:hAnsi="Garamond" w:cs="Arial"/>
          <w:bCs/>
        </w:rPr>
        <w:t xml:space="preserve">  </w:t>
      </w:r>
      <w:r w:rsidR="00E01B1D">
        <w:rPr>
          <w:rFonts w:ascii="Garamond" w:hAnsi="Garamond" w:cs="Arial"/>
          <w:bCs/>
        </w:rPr>
        <w:t xml:space="preserve">          </w:t>
      </w:r>
      <w:r w:rsidRPr="00BC7A7C">
        <w:rPr>
          <w:rFonts w:ascii="Garamond" w:hAnsi="Garamond" w:cs="Arial"/>
          <w:bCs/>
        </w:rPr>
        <w:t xml:space="preserve">   </w:t>
      </w:r>
      <w:permEnd w:id="55908953"/>
      <w:r w:rsidRPr="00BC7A7C">
        <w:rPr>
          <w:rFonts w:ascii="Garamond" w:hAnsi="Garamond" w:cs="Arial"/>
          <w:bCs/>
        </w:rPr>
        <w:t xml:space="preserve">, via </w:t>
      </w:r>
      <w:permStart w:id="1432714447" w:edGrp="everyone"/>
      <w:r w:rsidRPr="00BC7A7C">
        <w:rPr>
          <w:rFonts w:ascii="Garamond" w:hAnsi="Garamond" w:cs="Arial"/>
          <w:bCs/>
        </w:rPr>
        <w:t xml:space="preserve">  </w:t>
      </w:r>
      <w:r w:rsidR="00E01B1D">
        <w:rPr>
          <w:rFonts w:ascii="Garamond" w:hAnsi="Garamond" w:cs="Arial"/>
          <w:bCs/>
        </w:rPr>
        <w:t xml:space="preserve">      </w:t>
      </w:r>
      <w:r w:rsidR="00ED1817">
        <w:rPr>
          <w:rFonts w:ascii="Garamond" w:hAnsi="Garamond" w:cs="Arial"/>
          <w:bCs/>
        </w:rPr>
        <w:t xml:space="preserve">                          </w:t>
      </w:r>
      <w:bookmarkStart w:id="0" w:name="_GoBack"/>
      <w:bookmarkEnd w:id="0"/>
      <w:r w:rsidR="00E01B1D">
        <w:rPr>
          <w:rFonts w:ascii="Garamond" w:hAnsi="Garamond" w:cs="Arial"/>
          <w:bCs/>
        </w:rPr>
        <w:t xml:space="preserve">           </w:t>
      </w:r>
      <w:r w:rsidRPr="00BC7A7C">
        <w:rPr>
          <w:rFonts w:ascii="Garamond" w:hAnsi="Garamond" w:cs="Arial"/>
          <w:bCs/>
        </w:rPr>
        <w:t xml:space="preserve">  </w:t>
      </w:r>
      <w:permEnd w:id="1432714447"/>
      <w:r w:rsidRPr="00BC7A7C">
        <w:rPr>
          <w:rFonts w:ascii="Garamond" w:hAnsi="Garamond" w:cs="Arial"/>
          <w:bCs/>
        </w:rPr>
        <w:t xml:space="preserve">, C.A.P. </w:t>
      </w:r>
      <w:permStart w:id="925778492" w:edGrp="everyone"/>
      <w:r w:rsidRPr="00BC7A7C">
        <w:rPr>
          <w:rFonts w:ascii="Garamond" w:hAnsi="Garamond" w:cs="Arial"/>
          <w:bCs/>
        </w:rPr>
        <w:t xml:space="preserve">          </w:t>
      </w:r>
      <w:permEnd w:id="925778492"/>
      <w:r w:rsidRPr="00BC7A7C">
        <w:rPr>
          <w:rFonts w:ascii="Garamond" w:hAnsi="Garamond" w:cs="Arial"/>
          <w:bCs/>
        </w:rPr>
        <w:t xml:space="preserve">, C.F. fiscale n. </w:t>
      </w:r>
      <w:permStart w:id="380985444" w:edGrp="everyone"/>
      <w:r w:rsidRPr="00BC7A7C">
        <w:rPr>
          <w:rFonts w:ascii="Garamond" w:hAnsi="Garamond" w:cs="Arial"/>
          <w:bCs/>
        </w:rPr>
        <w:t xml:space="preserve">    </w:t>
      </w:r>
      <w:r w:rsidR="00E01B1D">
        <w:rPr>
          <w:rFonts w:ascii="Garamond" w:hAnsi="Garamond" w:cs="Arial"/>
          <w:bCs/>
        </w:rPr>
        <w:t xml:space="preserve">          </w:t>
      </w:r>
      <w:r w:rsidRPr="00BC7A7C">
        <w:rPr>
          <w:rFonts w:ascii="Garamond" w:hAnsi="Garamond" w:cs="Arial"/>
          <w:bCs/>
        </w:rPr>
        <w:t xml:space="preserve">      </w:t>
      </w:r>
      <w:permEnd w:id="380985444"/>
      <w:r w:rsidRPr="00BC7A7C">
        <w:rPr>
          <w:rFonts w:ascii="Garamond" w:hAnsi="Garamond" w:cs="Arial"/>
          <w:bCs/>
        </w:rPr>
        <w:t xml:space="preserve">, partita IVA n. </w:t>
      </w:r>
      <w:permStart w:id="1444170899" w:edGrp="everyone"/>
      <w:r w:rsidRPr="00BC7A7C">
        <w:rPr>
          <w:rFonts w:ascii="Garamond" w:hAnsi="Garamond" w:cs="Arial"/>
          <w:bCs/>
        </w:rPr>
        <w:t xml:space="preserve">     </w:t>
      </w:r>
      <w:r w:rsidR="00E01B1D">
        <w:rPr>
          <w:rFonts w:ascii="Garamond" w:hAnsi="Garamond" w:cs="Arial"/>
          <w:bCs/>
        </w:rPr>
        <w:t xml:space="preserve">               </w:t>
      </w:r>
      <w:r w:rsidRPr="00BC7A7C">
        <w:rPr>
          <w:rFonts w:ascii="Garamond" w:hAnsi="Garamond" w:cs="Arial"/>
          <w:bCs/>
        </w:rPr>
        <w:t xml:space="preserve">  </w:t>
      </w:r>
      <w:r w:rsidR="00E01B1D">
        <w:rPr>
          <w:rFonts w:ascii="Garamond" w:hAnsi="Garamond" w:cs="Arial"/>
          <w:bCs/>
        </w:rPr>
        <w:t xml:space="preserve">   </w:t>
      </w:r>
      <w:r w:rsidRPr="00BC7A7C">
        <w:rPr>
          <w:rFonts w:ascii="Garamond" w:hAnsi="Garamond" w:cs="Arial"/>
          <w:bCs/>
        </w:rPr>
        <w:t xml:space="preserve">   </w:t>
      </w:r>
      <w:permEnd w:id="1444170899"/>
      <w:r w:rsidRPr="00BC7A7C">
        <w:rPr>
          <w:rFonts w:ascii="Garamond" w:hAnsi="Garamond" w:cs="Arial"/>
          <w:bCs/>
        </w:rPr>
        <w:t>, (di seguito denominata “</w:t>
      </w:r>
      <w:r w:rsidRPr="003723A9">
        <w:rPr>
          <w:rFonts w:ascii="Garamond" w:hAnsi="Garamond" w:cs="Arial"/>
          <w:b/>
          <w:bCs/>
        </w:rPr>
        <w:t>impresa”/“operatore economico</w:t>
      </w:r>
      <w:r w:rsidRPr="00BC7A7C">
        <w:rPr>
          <w:rFonts w:ascii="Garamond" w:hAnsi="Garamond" w:cs="Arial"/>
          <w:bCs/>
        </w:rPr>
        <w:t xml:space="preserve">”), </w:t>
      </w:r>
    </w:p>
    <w:p w14:paraId="2D3A6538" w14:textId="77777777" w:rsidR="00CD1752" w:rsidRDefault="00CD1752">
      <w:pPr>
        <w:spacing w:after="120" w:line="276" w:lineRule="auto"/>
        <w:contextualSpacing/>
        <w:jc w:val="both"/>
        <w:rPr>
          <w:rFonts w:ascii="Garamond" w:hAnsi="Garamond" w:cs="Arial"/>
          <w:bCs/>
        </w:rPr>
      </w:pPr>
    </w:p>
    <w:p w14:paraId="23A28106" w14:textId="60C7FA24" w:rsidR="003562C1" w:rsidRPr="00DB4BE4" w:rsidRDefault="003562C1">
      <w:pPr>
        <w:spacing w:after="120" w:line="276" w:lineRule="auto"/>
        <w:contextualSpacing/>
        <w:jc w:val="both"/>
        <w:rPr>
          <w:rFonts w:ascii="Garamond" w:hAnsi="Garamond" w:cs="Arial"/>
          <w:bCs/>
          <w:i/>
        </w:rPr>
      </w:pPr>
      <w:r w:rsidRPr="00DB4BE4">
        <w:rPr>
          <w:rFonts w:ascii="Garamond" w:hAnsi="Garamond" w:cs="Arial"/>
          <w:bCs/>
          <w:i/>
        </w:rPr>
        <w:t>ai sensi e per gli effetti di cui agli artt. 46 e 47 del D.P.R. 445/2000, consapevole della responsabilità e delle conseguenze civili e penali in caso di dichiarazioni false e mendaci previste dall’art. 76 e della decadenza dei benefici prevista dall’art. 75 del medesimo DPR, sotto la propria responsabilità</w:t>
      </w:r>
    </w:p>
    <w:p w14:paraId="72D41124" w14:textId="77777777" w:rsidR="009216D7" w:rsidRPr="003562C1" w:rsidRDefault="009216D7" w:rsidP="003562C1">
      <w:pPr>
        <w:spacing w:after="120" w:line="276" w:lineRule="auto"/>
        <w:contextualSpacing/>
        <w:jc w:val="both"/>
        <w:rPr>
          <w:rFonts w:ascii="Garamond" w:hAnsi="Garamond" w:cs="Arial"/>
          <w:bCs/>
        </w:rPr>
      </w:pPr>
    </w:p>
    <w:p w14:paraId="2C3C8378" w14:textId="77777777" w:rsidR="003562C1" w:rsidRPr="00DB4BE4" w:rsidRDefault="003562C1" w:rsidP="00DB4BE4">
      <w:pPr>
        <w:spacing w:after="120" w:line="276" w:lineRule="auto"/>
        <w:contextualSpacing/>
        <w:jc w:val="center"/>
        <w:rPr>
          <w:rFonts w:ascii="Garamond" w:hAnsi="Garamond" w:cs="Arial"/>
          <w:b/>
          <w:bCs/>
        </w:rPr>
      </w:pPr>
      <w:r w:rsidRPr="00DB4BE4">
        <w:rPr>
          <w:rFonts w:ascii="Garamond" w:hAnsi="Garamond" w:cs="Arial"/>
          <w:b/>
          <w:bCs/>
        </w:rPr>
        <w:t>DICHIARA</w:t>
      </w:r>
    </w:p>
    <w:p w14:paraId="0FFB9223" w14:textId="77777777" w:rsidR="009216D7" w:rsidRDefault="009216D7" w:rsidP="003562C1">
      <w:pPr>
        <w:spacing w:after="120" w:line="276" w:lineRule="auto"/>
        <w:contextualSpacing/>
        <w:jc w:val="both"/>
        <w:rPr>
          <w:rFonts w:ascii="Garamond" w:hAnsi="Garamond" w:cs="Arial"/>
          <w:bCs/>
        </w:rPr>
      </w:pPr>
    </w:p>
    <w:p w14:paraId="2D487A16" w14:textId="68CFDB0E" w:rsidR="003562C1" w:rsidRPr="003562C1" w:rsidRDefault="003562C1" w:rsidP="003562C1">
      <w:pPr>
        <w:spacing w:after="120" w:line="276" w:lineRule="auto"/>
        <w:contextualSpacing/>
        <w:jc w:val="both"/>
        <w:rPr>
          <w:rFonts w:ascii="Garamond" w:hAnsi="Garamond" w:cs="Arial"/>
          <w:bCs/>
        </w:rPr>
      </w:pPr>
      <w:r w:rsidRPr="00DB4BE4">
        <w:rPr>
          <w:rFonts w:ascii="Garamond" w:hAnsi="Garamond" w:cs="Arial"/>
          <w:b/>
        </w:rPr>
        <w:t>1.</w:t>
      </w:r>
      <w:r w:rsidRPr="003562C1">
        <w:rPr>
          <w:rFonts w:ascii="Garamond" w:hAnsi="Garamond" w:cs="Arial"/>
          <w:bCs/>
        </w:rPr>
        <w:t xml:space="preserve"> che i recapiti ai quali possono essere inviate tutte le comunicazioni relative alla presente procedura di affidamento sono:</w:t>
      </w:r>
      <w:r w:rsidR="00BC7A7C">
        <w:rPr>
          <w:rFonts w:ascii="Garamond" w:hAnsi="Garamond" w:cs="Arial"/>
          <w:bCs/>
        </w:rPr>
        <w:t xml:space="preserve"> </w:t>
      </w:r>
      <w:r w:rsidRPr="003562C1">
        <w:rPr>
          <w:rFonts w:ascii="Garamond" w:hAnsi="Garamond" w:cs="Arial"/>
          <w:bCs/>
        </w:rPr>
        <w:t>mail</w:t>
      </w:r>
      <w:r w:rsidR="00BC7A7C" w:rsidRPr="00E01DF3">
        <w:rPr>
          <w:rFonts w:ascii="Garamond" w:hAnsi="Garamond" w:cs="Arial"/>
          <w:bCs/>
        </w:rPr>
        <w:t xml:space="preserve"> </w:t>
      </w:r>
      <w:permStart w:id="823136898" w:edGrp="everyone"/>
      <w:r w:rsidR="00BC7A7C" w:rsidRPr="00E01DF3">
        <w:rPr>
          <w:rFonts w:ascii="Garamond" w:hAnsi="Garamond" w:cs="Arial"/>
          <w:bCs/>
        </w:rPr>
        <w:t xml:space="preserve">     </w:t>
      </w:r>
      <w:r w:rsidR="00E01B1D">
        <w:rPr>
          <w:rFonts w:ascii="Garamond" w:hAnsi="Garamond" w:cs="Arial"/>
          <w:bCs/>
        </w:rPr>
        <w:t xml:space="preserve">                      </w:t>
      </w:r>
      <w:r w:rsidR="00BC7A7C" w:rsidRPr="00E01DF3">
        <w:rPr>
          <w:rFonts w:ascii="Garamond" w:hAnsi="Garamond" w:cs="Arial"/>
          <w:bCs/>
        </w:rPr>
        <w:t xml:space="preserve">   </w:t>
      </w:r>
      <w:permEnd w:id="823136898"/>
      <w:r w:rsidR="00BC7A7C">
        <w:rPr>
          <w:rFonts w:ascii="Garamond" w:hAnsi="Garamond" w:cs="Arial"/>
          <w:bCs/>
        </w:rPr>
        <w:t xml:space="preserve"> </w:t>
      </w:r>
      <w:r w:rsidRPr="003562C1">
        <w:rPr>
          <w:rFonts w:ascii="Garamond" w:hAnsi="Garamond" w:cs="Arial"/>
          <w:bCs/>
        </w:rPr>
        <w:t xml:space="preserve">PEC </w:t>
      </w:r>
      <w:r w:rsidR="00BC7A7C" w:rsidRPr="00E01DF3">
        <w:rPr>
          <w:rFonts w:ascii="Garamond" w:hAnsi="Garamond" w:cs="Arial"/>
          <w:bCs/>
        </w:rPr>
        <w:t xml:space="preserve"> </w:t>
      </w:r>
      <w:permStart w:id="113649045" w:edGrp="everyone"/>
      <w:r w:rsidR="00BC7A7C" w:rsidRPr="00E01DF3">
        <w:rPr>
          <w:rFonts w:ascii="Garamond" w:hAnsi="Garamond" w:cs="Arial"/>
          <w:bCs/>
        </w:rPr>
        <w:t xml:space="preserve">      </w:t>
      </w:r>
      <w:r w:rsidR="00E01B1D">
        <w:rPr>
          <w:rFonts w:ascii="Garamond" w:hAnsi="Garamond" w:cs="Arial"/>
          <w:bCs/>
        </w:rPr>
        <w:t xml:space="preserve">                                   </w:t>
      </w:r>
      <w:r w:rsidR="00BC7A7C" w:rsidRPr="00E01DF3">
        <w:rPr>
          <w:rFonts w:ascii="Garamond" w:hAnsi="Garamond" w:cs="Arial"/>
          <w:bCs/>
        </w:rPr>
        <w:t xml:space="preserve">  </w:t>
      </w:r>
      <w:r w:rsidR="00BC7A7C">
        <w:rPr>
          <w:rFonts w:ascii="Garamond" w:hAnsi="Garamond" w:cs="Arial"/>
          <w:bCs/>
        </w:rPr>
        <w:t>;</w:t>
      </w:r>
      <w:permEnd w:id="113649045"/>
    </w:p>
    <w:p w14:paraId="50805F8E" w14:textId="6867D57A" w:rsidR="003562C1" w:rsidRPr="003562C1" w:rsidRDefault="003562C1" w:rsidP="003562C1">
      <w:pPr>
        <w:spacing w:after="120" w:line="276" w:lineRule="auto"/>
        <w:contextualSpacing/>
        <w:jc w:val="both"/>
        <w:rPr>
          <w:rFonts w:ascii="Garamond" w:hAnsi="Garamond" w:cs="Arial"/>
          <w:bCs/>
        </w:rPr>
      </w:pPr>
      <w:r w:rsidRPr="00DB4BE4">
        <w:rPr>
          <w:rFonts w:ascii="Garamond" w:hAnsi="Garamond" w:cs="Arial"/>
          <w:b/>
        </w:rPr>
        <w:t>2.</w:t>
      </w:r>
      <w:r w:rsidRPr="003562C1">
        <w:rPr>
          <w:rFonts w:ascii="Garamond" w:hAnsi="Garamond" w:cs="Arial"/>
          <w:bCs/>
        </w:rPr>
        <w:t xml:space="preserve"> che i soggetti</w:t>
      </w:r>
      <w:r w:rsidR="008F7141">
        <w:rPr>
          <w:rStyle w:val="Rimandonotaapidipagina"/>
          <w:rFonts w:ascii="Garamond" w:hAnsi="Garamond" w:cs="Arial"/>
          <w:bCs/>
        </w:rPr>
        <w:footnoteReference w:id="1"/>
      </w:r>
      <w:r w:rsidRPr="003562C1">
        <w:rPr>
          <w:rFonts w:ascii="Garamond" w:hAnsi="Garamond" w:cs="Arial"/>
          <w:bCs/>
        </w:rPr>
        <w:t xml:space="preserve"> di cui all’art. 80 comma 3 del d.lgs. 50/2016 per i quali deve essere dichiarato e verificato il possesso dei requisiti di ordine generale previsti dall’art. 80 commi 1 e 2 del medesimo decreto, sono quelli che risultano alla data odierna iscritti e/o cessati in Visura camerale storica del pubblico Registro delle imprese di cui all'art. 8 della L. 580/1993;</w:t>
      </w:r>
    </w:p>
    <w:p w14:paraId="62B5A6CC" w14:textId="419F92AD" w:rsidR="009216D7" w:rsidRDefault="003562C1" w:rsidP="003562C1">
      <w:pPr>
        <w:spacing w:after="120" w:line="276" w:lineRule="auto"/>
        <w:contextualSpacing/>
        <w:jc w:val="both"/>
        <w:rPr>
          <w:rFonts w:ascii="Garamond" w:hAnsi="Garamond" w:cs="Arial"/>
          <w:bCs/>
        </w:rPr>
      </w:pPr>
      <w:r w:rsidRPr="00DB4BE4">
        <w:rPr>
          <w:rFonts w:ascii="Garamond" w:hAnsi="Garamond" w:cs="Arial"/>
          <w:b/>
        </w:rPr>
        <w:t>3.</w:t>
      </w:r>
      <w:r w:rsidRPr="003562C1">
        <w:rPr>
          <w:rFonts w:ascii="Garamond" w:hAnsi="Garamond" w:cs="Arial"/>
          <w:bCs/>
        </w:rPr>
        <w:t xml:space="preserve"> che non sussistono cause di esclusione di cui all’art. 80 del d.lgs. 50/2016 per la partecipazione alla presente procedura e più precisamente dichiara:</w:t>
      </w:r>
      <w:r w:rsidDel="002F2054">
        <w:rPr>
          <w:rFonts w:ascii="Garamond" w:hAnsi="Garamond" w:cs="Arial"/>
          <w:bCs/>
        </w:rPr>
        <w:t xml:space="preserve"> </w:t>
      </w:r>
    </w:p>
    <w:p w14:paraId="10AA95AD" w14:textId="09D2339E" w:rsidR="003562C1" w:rsidRPr="00DB4BE4" w:rsidRDefault="003562C1" w:rsidP="00DB4BE4">
      <w:pPr>
        <w:pStyle w:val="Paragrafoelenco"/>
        <w:numPr>
          <w:ilvl w:val="0"/>
          <w:numId w:val="22"/>
        </w:numPr>
        <w:spacing w:after="120" w:line="276" w:lineRule="auto"/>
        <w:jc w:val="both"/>
        <w:rPr>
          <w:rFonts w:ascii="Garamond" w:hAnsi="Garamond" w:cs="Arial"/>
          <w:bCs/>
        </w:rPr>
      </w:pPr>
      <w:r w:rsidRPr="00DB4BE4">
        <w:rPr>
          <w:rFonts w:ascii="Garamond" w:hAnsi="Garamond" w:cs="Arial"/>
          <w:bCs/>
        </w:rPr>
        <w:t>che nei propri confronti e nei confronti di tutti i soggetti previsti al comma 3 art. 80 del medesimo decreto (indicati al punto 2. della presente dichiarazione) non è stata pronunciata condanna con sentenza definitiva o decreto penale di condanna divenuto irrevocabile o sentenza di applicazione della pena su richiesta ai sensi dell’articolo 444 del codice di procedura penale, anche riferita a un suo subappaltatore nei casi di cui all'articolo 105, comma 6, per i reati elencati nell’art. 80, commi 1 e 2</w:t>
      </w:r>
      <w:r w:rsidR="00D06E34">
        <w:rPr>
          <w:rFonts w:ascii="Garamond" w:hAnsi="Garamond" w:cs="Arial"/>
          <w:bCs/>
        </w:rPr>
        <w:t>, del d.lgs. 50/2016</w:t>
      </w:r>
      <w:r w:rsidRPr="00DB4BE4">
        <w:rPr>
          <w:rFonts w:ascii="Garamond" w:hAnsi="Garamond" w:cs="Arial"/>
          <w:bCs/>
        </w:rPr>
        <w:t>;</w:t>
      </w:r>
    </w:p>
    <w:p w14:paraId="7B3CC597" w14:textId="42649FCE" w:rsidR="003562C1" w:rsidRPr="003562C1" w:rsidRDefault="003562C1" w:rsidP="00DB4BE4">
      <w:pPr>
        <w:spacing w:after="120" w:line="276" w:lineRule="auto"/>
        <w:contextualSpacing/>
        <w:jc w:val="center"/>
        <w:rPr>
          <w:rFonts w:ascii="Garamond" w:hAnsi="Garamond" w:cs="Arial"/>
          <w:bCs/>
        </w:rPr>
      </w:pPr>
      <w:r w:rsidRPr="003562C1">
        <w:rPr>
          <w:rFonts w:ascii="Garamond" w:hAnsi="Garamond" w:cs="Arial"/>
          <w:bCs/>
        </w:rPr>
        <w:lastRenderedPageBreak/>
        <w:t>OPPURE</w:t>
      </w:r>
    </w:p>
    <w:p w14:paraId="65753773" w14:textId="35CD895A" w:rsidR="003562C1" w:rsidRPr="003562C1" w:rsidRDefault="003562C1" w:rsidP="00DB4BE4">
      <w:pPr>
        <w:pStyle w:val="Paragrafoelenco"/>
        <w:numPr>
          <w:ilvl w:val="0"/>
          <w:numId w:val="22"/>
        </w:numPr>
        <w:spacing w:after="120" w:line="276" w:lineRule="auto"/>
        <w:jc w:val="both"/>
        <w:rPr>
          <w:rFonts w:ascii="Garamond" w:hAnsi="Garamond" w:cs="Arial"/>
          <w:bCs/>
        </w:rPr>
      </w:pPr>
      <w:r w:rsidRPr="003562C1">
        <w:rPr>
          <w:rFonts w:ascii="Garamond" w:hAnsi="Garamond" w:cs="Arial"/>
          <w:bCs/>
        </w:rPr>
        <w:t>di aver riportato le seguenti condanne (indicare il/i soggetto/i specificando ruolo, imputazione, condanna, comprese le condanne per le quali l’interessato abbia beneficiato della non-menzione</w:t>
      </w:r>
      <w:r w:rsidR="008F7141">
        <w:rPr>
          <w:rStyle w:val="Rimandonotaapidipagina"/>
          <w:rFonts w:ascii="Garamond" w:hAnsi="Garamond" w:cs="Arial"/>
          <w:bCs/>
        </w:rPr>
        <w:footnoteReference w:id="2"/>
      </w:r>
      <w:r w:rsidRPr="003562C1">
        <w:rPr>
          <w:rFonts w:ascii="Garamond" w:hAnsi="Garamond" w:cs="Arial"/>
          <w:bCs/>
        </w:rPr>
        <w:t xml:space="preserve">): </w:t>
      </w:r>
      <w:r w:rsidRPr="00DB4BE4">
        <w:rPr>
          <w:rFonts w:ascii="Garamond" w:hAnsi="Garamond" w:cs="Arial"/>
          <w:bCs/>
          <w:sz w:val="16"/>
          <w:szCs w:val="16"/>
        </w:rPr>
        <w:t>in alternativa è possibile allegare le rispettive visure delle iscrizioni nel Casellario Giudiziale</w:t>
      </w:r>
      <w:r w:rsidRPr="003562C1">
        <w:rPr>
          <w:rFonts w:ascii="Garamond" w:hAnsi="Garamond" w:cs="Arial"/>
          <w:bCs/>
        </w:rPr>
        <w:t>:</w:t>
      </w:r>
    </w:p>
    <w:p w14:paraId="32ACE662" w14:textId="5F6F993F" w:rsidR="003562C1" w:rsidRDefault="003562C1" w:rsidP="009216D7">
      <w:pPr>
        <w:spacing w:after="120" w:line="276" w:lineRule="auto"/>
        <w:ind w:left="851"/>
        <w:contextualSpacing/>
        <w:jc w:val="both"/>
        <w:rPr>
          <w:rFonts w:ascii="Garamond" w:hAnsi="Garamond" w:cs="Arial"/>
          <w:bCs/>
        </w:rPr>
      </w:pPr>
      <w:r w:rsidRPr="003562C1">
        <w:rPr>
          <w:rFonts w:ascii="Garamond" w:hAnsi="Garamond" w:cs="Arial"/>
          <w:bCs/>
        </w:rPr>
        <w:t>_____________________________________________________________________________________________________________________________________________________________________________________________</w:t>
      </w:r>
    </w:p>
    <w:p w14:paraId="2E0F18B7" w14:textId="7BDD2B4E" w:rsidR="003562C1" w:rsidRPr="00DB4BE4" w:rsidRDefault="003562C1" w:rsidP="00DB4BE4">
      <w:pPr>
        <w:spacing w:after="120" w:line="276" w:lineRule="auto"/>
        <w:ind w:left="851"/>
        <w:contextualSpacing/>
        <w:jc w:val="both"/>
        <w:rPr>
          <w:rFonts w:ascii="Garamond" w:hAnsi="Garamond" w:cs="Arial"/>
          <w:bCs/>
          <w:sz w:val="16"/>
          <w:szCs w:val="16"/>
        </w:rPr>
      </w:pPr>
      <w:r w:rsidRPr="00DB4BE4">
        <w:rPr>
          <w:rFonts w:ascii="Garamond" w:hAnsi="Garamond" w:cs="Arial"/>
          <w:bCs/>
          <w:sz w:val="16"/>
          <w:szCs w:val="16"/>
        </w:rPr>
        <w:t>N.B.</w:t>
      </w:r>
      <w:r w:rsidR="001A734E">
        <w:rPr>
          <w:rFonts w:ascii="Garamond" w:hAnsi="Garamond" w:cs="Arial"/>
          <w:bCs/>
          <w:sz w:val="16"/>
          <w:szCs w:val="16"/>
        </w:rPr>
        <w:t xml:space="preserve"> 1</w:t>
      </w:r>
      <w:r w:rsidRPr="00DB4BE4">
        <w:rPr>
          <w:rFonts w:ascii="Garamond" w:hAnsi="Garamond" w:cs="Arial"/>
          <w:bCs/>
          <w:sz w:val="16"/>
          <w:szCs w:val="16"/>
        </w:rPr>
        <w:t xml:space="preserve">: qualora nei confronti delle persone cessate dalla carica nell’anno antecedente la data di pubblicazione </w:t>
      </w:r>
      <w:r w:rsidR="00D06E34">
        <w:rPr>
          <w:rFonts w:ascii="Garamond" w:hAnsi="Garamond" w:cs="Arial"/>
          <w:bCs/>
          <w:sz w:val="16"/>
          <w:szCs w:val="16"/>
        </w:rPr>
        <w:t xml:space="preserve">della </w:t>
      </w:r>
      <w:r w:rsidR="00D06E34" w:rsidRPr="00DB4BE4">
        <w:rPr>
          <w:rFonts w:ascii="Garamond" w:hAnsi="Garamond" w:cs="Arial"/>
          <w:bCs/>
          <w:sz w:val="16"/>
          <w:szCs w:val="16"/>
        </w:rPr>
        <w:t>procedura</w:t>
      </w:r>
      <w:r w:rsidRPr="00DB4BE4">
        <w:rPr>
          <w:rFonts w:ascii="Garamond" w:hAnsi="Garamond" w:cs="Arial"/>
          <w:bCs/>
          <w:sz w:val="16"/>
          <w:szCs w:val="16"/>
        </w:rPr>
        <w:t xml:space="preserve"> siano state pronunciate condanne penali previste dall’art. 80, co. 1 D.L.g.s.50/2016, ai sensi del medesimo comma l’impresa/società/altro soggetto giuridico potrà essere ammessa/o alla </w:t>
      </w:r>
      <w:r w:rsidR="00D06E34" w:rsidRPr="00DB4BE4">
        <w:rPr>
          <w:rFonts w:ascii="Garamond" w:hAnsi="Garamond" w:cs="Arial"/>
          <w:bCs/>
          <w:sz w:val="16"/>
          <w:szCs w:val="16"/>
        </w:rPr>
        <w:t>procedura</w:t>
      </w:r>
      <w:r w:rsidRPr="00DB4BE4">
        <w:rPr>
          <w:rFonts w:ascii="Garamond" w:hAnsi="Garamond" w:cs="Arial"/>
          <w:bCs/>
          <w:sz w:val="16"/>
          <w:szCs w:val="16"/>
        </w:rPr>
        <w:t xml:space="preserve"> soltanto presentando, insieme alla presente dichiarazione, anche la documentazione idonea e sufficiente a dimostrare di aver adottato atti o misure di completa dissociazione della condotta penalmente sanzionata;</w:t>
      </w:r>
    </w:p>
    <w:p w14:paraId="1EA1B925" w14:textId="27C7CBBE" w:rsidR="001A734E" w:rsidRDefault="001A734E" w:rsidP="001A734E">
      <w:pPr>
        <w:spacing w:after="120" w:line="276" w:lineRule="auto"/>
        <w:ind w:left="851"/>
        <w:contextualSpacing/>
        <w:jc w:val="both"/>
        <w:rPr>
          <w:rFonts w:ascii="Garamond" w:hAnsi="Garamond" w:cs="Arial"/>
          <w:bCs/>
          <w:sz w:val="16"/>
          <w:szCs w:val="16"/>
        </w:rPr>
      </w:pPr>
      <w:r w:rsidRPr="00DB4BE4">
        <w:rPr>
          <w:rFonts w:ascii="Garamond" w:hAnsi="Garamond" w:cs="Arial"/>
          <w:bCs/>
          <w:sz w:val="16"/>
          <w:szCs w:val="16"/>
        </w:rPr>
        <w:t xml:space="preserve">N.B. 2: Si precisa che </w:t>
      </w:r>
      <w:r w:rsidR="00F85DB2" w:rsidRPr="00DB4BE4">
        <w:rPr>
          <w:rFonts w:ascii="Garamond" w:hAnsi="Garamond" w:cs="Arial"/>
          <w:bCs/>
          <w:sz w:val="16"/>
          <w:szCs w:val="16"/>
        </w:rPr>
        <w:t>l’operatore economico non è tenuto a indicare nella dichiarazione le condanne per i reati depenalizzati</w:t>
      </w:r>
      <w:r w:rsidRPr="00DB4BE4">
        <w:rPr>
          <w:rFonts w:ascii="Garamond" w:hAnsi="Garamond" w:cs="Arial"/>
          <w:bCs/>
          <w:sz w:val="16"/>
          <w:szCs w:val="16"/>
        </w:rPr>
        <w:t xml:space="preserve">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6AB49A07" w14:textId="77777777" w:rsidR="00CC5C4F" w:rsidRDefault="00CC5C4F" w:rsidP="003562C1">
      <w:pPr>
        <w:spacing w:after="120" w:line="276" w:lineRule="auto"/>
        <w:contextualSpacing/>
        <w:jc w:val="both"/>
        <w:rPr>
          <w:rFonts w:ascii="Garamond" w:hAnsi="Garamond" w:cs="Arial"/>
          <w:bCs/>
        </w:rPr>
      </w:pPr>
    </w:p>
    <w:p w14:paraId="570DEA52" w14:textId="1E52D4A6" w:rsidR="003562C1" w:rsidRDefault="003562C1" w:rsidP="003562C1">
      <w:pPr>
        <w:spacing w:after="120" w:line="276" w:lineRule="auto"/>
        <w:contextualSpacing/>
        <w:jc w:val="both"/>
        <w:rPr>
          <w:rFonts w:ascii="Garamond" w:hAnsi="Garamond" w:cs="Arial"/>
          <w:bCs/>
        </w:rPr>
      </w:pPr>
      <w:r w:rsidRPr="00DB4BE4">
        <w:rPr>
          <w:rFonts w:ascii="Garamond" w:hAnsi="Garamond" w:cs="Arial"/>
          <w:b/>
        </w:rPr>
        <w:t>4.</w:t>
      </w:r>
      <w:r w:rsidRPr="003562C1">
        <w:rPr>
          <w:rFonts w:ascii="Garamond" w:hAnsi="Garamond" w:cs="Arial"/>
          <w:bCs/>
        </w:rPr>
        <w:t xml:space="preserve"> che nei propri confronti e nei confronti di tutti i soggetti previsti al comma 3 art. 80 del d.lgs. 50/2016 (indicati al punto 2. della presente dichiarazione) non sussiste alcuna causa di divieto, decadenza o sospensione previste all’art. 67 del d.lgs. 6 settembre 2011, n. 159 o di un tentativo di infiltrazione mafiosa di cui all’art. 84 comma 4 del medesimo decreto;</w:t>
      </w:r>
    </w:p>
    <w:p w14:paraId="0E07C59E" w14:textId="77777777" w:rsidR="003562C1" w:rsidRPr="003562C1" w:rsidRDefault="003562C1" w:rsidP="003562C1">
      <w:pPr>
        <w:spacing w:after="120" w:line="276" w:lineRule="auto"/>
        <w:contextualSpacing/>
        <w:jc w:val="both"/>
        <w:rPr>
          <w:rFonts w:ascii="Garamond" w:hAnsi="Garamond" w:cs="Arial"/>
          <w:bCs/>
        </w:rPr>
      </w:pPr>
      <w:r w:rsidRPr="00DB4BE4">
        <w:rPr>
          <w:rFonts w:ascii="Garamond" w:hAnsi="Garamond" w:cs="Arial"/>
          <w:b/>
        </w:rPr>
        <w:t>5.</w:t>
      </w:r>
      <w:r w:rsidRPr="003562C1">
        <w:rPr>
          <w:rFonts w:ascii="Garamond" w:hAnsi="Garamond" w:cs="Arial"/>
          <w:bCs/>
        </w:rPr>
        <w:t xml:space="preserve"> che l’operatore economico non ha commesso, ai sensi dell’art. 80 comma 4 del d.lgs. 50/2016, violazioni gravi, definitivamente accertate, rispetto agli obblighi relativi al pagamento delle imposte e tasse o dei contributi previdenziali, secondo la legislazione italiano o quella dello stato in cui si è stabilito;</w:t>
      </w:r>
    </w:p>
    <w:p w14:paraId="5B34F432" w14:textId="77777777" w:rsidR="003562C1" w:rsidRPr="003562C1" w:rsidRDefault="003562C1" w:rsidP="003562C1">
      <w:pPr>
        <w:spacing w:after="120" w:line="276" w:lineRule="auto"/>
        <w:contextualSpacing/>
        <w:jc w:val="both"/>
        <w:rPr>
          <w:rFonts w:ascii="Garamond" w:hAnsi="Garamond" w:cs="Arial"/>
          <w:bCs/>
        </w:rPr>
      </w:pPr>
      <w:r w:rsidRPr="00DB4BE4">
        <w:rPr>
          <w:rFonts w:ascii="Garamond" w:hAnsi="Garamond" w:cs="Arial"/>
          <w:b/>
        </w:rPr>
        <w:t>6.</w:t>
      </w:r>
      <w:r w:rsidRPr="003562C1">
        <w:rPr>
          <w:rFonts w:ascii="Garamond" w:hAnsi="Garamond" w:cs="Arial"/>
          <w:bCs/>
        </w:rPr>
        <w:t xml:space="preserve"> che l’operatore economico non ha commesso gravi infrazioni alle norme in materia di salute e sicurezza sul lavoro ed agli obblighi di cui all’art. 30 comma 3 del D. </w:t>
      </w:r>
      <w:proofErr w:type="spellStart"/>
      <w:r w:rsidRPr="003562C1">
        <w:rPr>
          <w:rFonts w:ascii="Garamond" w:hAnsi="Garamond" w:cs="Arial"/>
          <w:bCs/>
        </w:rPr>
        <w:t>Lgs</w:t>
      </w:r>
      <w:proofErr w:type="spellEnd"/>
      <w:r w:rsidRPr="003562C1">
        <w:rPr>
          <w:rFonts w:ascii="Garamond" w:hAnsi="Garamond" w:cs="Arial"/>
          <w:bCs/>
        </w:rPr>
        <w:t>. 50/2016;</w:t>
      </w:r>
    </w:p>
    <w:p w14:paraId="19890C0A" w14:textId="77777777" w:rsidR="003562C1" w:rsidRPr="003562C1" w:rsidRDefault="003562C1" w:rsidP="003562C1">
      <w:pPr>
        <w:spacing w:after="120" w:line="276" w:lineRule="auto"/>
        <w:contextualSpacing/>
        <w:jc w:val="both"/>
        <w:rPr>
          <w:rFonts w:ascii="Garamond" w:hAnsi="Garamond" w:cs="Arial"/>
          <w:bCs/>
        </w:rPr>
      </w:pPr>
      <w:r w:rsidRPr="00DB4BE4">
        <w:rPr>
          <w:rFonts w:ascii="Garamond" w:hAnsi="Garamond" w:cs="Arial"/>
          <w:b/>
        </w:rPr>
        <w:t>7.</w:t>
      </w:r>
      <w:r w:rsidRPr="003562C1">
        <w:rPr>
          <w:rFonts w:ascii="Garamond" w:hAnsi="Garamond" w:cs="Arial"/>
          <w:bCs/>
        </w:rPr>
        <w:t xml:space="preserve"> (</w:t>
      </w:r>
      <w:r w:rsidRPr="00763089">
        <w:rPr>
          <w:rFonts w:ascii="Garamond" w:hAnsi="Garamond" w:cs="Arial"/>
          <w:bCs/>
          <w:i/>
        </w:rPr>
        <w:t>barrare la sola casella di interesse</w:t>
      </w:r>
      <w:r w:rsidRPr="003562C1">
        <w:rPr>
          <w:rFonts w:ascii="Garamond" w:hAnsi="Garamond" w:cs="Arial"/>
          <w:bCs/>
        </w:rPr>
        <w:t>)</w:t>
      </w:r>
    </w:p>
    <w:p w14:paraId="399FA85C" w14:textId="00DAB294" w:rsidR="003562C1" w:rsidRPr="003562C1" w:rsidRDefault="00ED1817" w:rsidP="00DB4BE4">
      <w:pPr>
        <w:spacing w:after="120" w:line="276" w:lineRule="auto"/>
        <w:ind w:left="567"/>
        <w:contextualSpacing/>
        <w:jc w:val="both"/>
        <w:rPr>
          <w:rFonts w:ascii="Garamond" w:hAnsi="Garamond" w:cs="Arial"/>
          <w:bCs/>
        </w:rPr>
      </w:pPr>
      <w:sdt>
        <w:sdtPr>
          <w:rPr>
            <w:rFonts w:ascii="Arial" w:eastAsia="Arial" w:hAnsi="Arial" w:cs="Arial"/>
          </w:rPr>
          <w:id w:val="643625608"/>
          <w14:checkbox>
            <w14:checked w14:val="0"/>
            <w14:checkedState w14:val="2612" w14:font="MS Gothic"/>
            <w14:uncheckedState w14:val="2610" w14:font="MS Gothic"/>
          </w14:checkbox>
        </w:sdtPr>
        <w:sdtEndPr/>
        <w:sdtContent>
          <w:r w:rsidR="00E01B1D">
            <w:rPr>
              <w:rFonts w:ascii="MS Gothic" w:eastAsia="MS Gothic" w:hAnsi="MS Gothic" w:cs="Arial" w:hint="eastAsia"/>
            </w:rPr>
            <w:t>☐</w:t>
          </w:r>
        </w:sdtContent>
      </w:sdt>
      <w:r w:rsidR="00440366">
        <w:rPr>
          <w:rFonts w:ascii="Segoe UI Symbol" w:hAnsi="Segoe UI Symbol" w:cs="Segoe UI Symbol"/>
          <w:bCs/>
        </w:rPr>
        <w:t xml:space="preserve"> </w:t>
      </w:r>
      <w:r w:rsidR="003562C1" w:rsidRPr="003562C1">
        <w:rPr>
          <w:rFonts w:ascii="Garamond" w:hAnsi="Garamond" w:cs="Arial"/>
          <w:bCs/>
        </w:rPr>
        <w:t xml:space="preserve">che l’operatore economico non è stato sottoposto a fallimento, non si trova in stato di liquidazione coatta, </w:t>
      </w:r>
      <w:proofErr w:type="spellStart"/>
      <w:r w:rsidR="003562C1" w:rsidRPr="003562C1">
        <w:rPr>
          <w:rFonts w:ascii="Garamond" w:hAnsi="Garamond" w:cs="Arial"/>
          <w:bCs/>
        </w:rPr>
        <w:t>nè</w:t>
      </w:r>
      <w:proofErr w:type="spellEnd"/>
      <w:r w:rsidR="003562C1" w:rsidRPr="003562C1">
        <w:rPr>
          <w:rFonts w:ascii="Garamond" w:hAnsi="Garamond" w:cs="Arial"/>
          <w:bCs/>
        </w:rPr>
        <w:t xml:space="preserve"> di concordato preventivo, </w:t>
      </w:r>
      <w:proofErr w:type="spellStart"/>
      <w:r w:rsidR="003562C1" w:rsidRPr="003562C1">
        <w:rPr>
          <w:rFonts w:ascii="Garamond" w:hAnsi="Garamond" w:cs="Arial"/>
          <w:bCs/>
        </w:rPr>
        <w:t>nè</w:t>
      </w:r>
      <w:proofErr w:type="spellEnd"/>
      <w:r w:rsidR="003562C1" w:rsidRPr="003562C1">
        <w:rPr>
          <w:rFonts w:ascii="Garamond" w:hAnsi="Garamond" w:cs="Arial"/>
          <w:bCs/>
        </w:rPr>
        <w:t xml:space="preserve"> che sono in corso nei suoi confronti procedimenti per la dichiarazione di una di tali situazioni, fermo restando quanto previsto dall’art. 110 del d.lgs. 50/2016 e dell’art. 186-bis </w:t>
      </w:r>
      <w:proofErr w:type="spellStart"/>
      <w:r w:rsidR="003562C1" w:rsidRPr="003562C1">
        <w:rPr>
          <w:rFonts w:ascii="Garamond" w:hAnsi="Garamond" w:cs="Arial"/>
          <w:bCs/>
        </w:rPr>
        <w:t>deL</w:t>
      </w:r>
      <w:proofErr w:type="spellEnd"/>
      <w:r w:rsidR="003562C1" w:rsidRPr="003562C1">
        <w:rPr>
          <w:rFonts w:ascii="Garamond" w:hAnsi="Garamond" w:cs="Arial"/>
          <w:bCs/>
        </w:rPr>
        <w:t xml:space="preserve"> RD 247/1942;</w:t>
      </w:r>
    </w:p>
    <w:p w14:paraId="3D0AAB43" w14:textId="77777777" w:rsidR="003562C1" w:rsidRPr="00DB4BE4" w:rsidRDefault="003562C1" w:rsidP="00DB4BE4">
      <w:pPr>
        <w:spacing w:after="120" w:line="276" w:lineRule="auto"/>
        <w:ind w:left="567"/>
        <w:contextualSpacing/>
        <w:jc w:val="center"/>
        <w:rPr>
          <w:rFonts w:ascii="Garamond" w:hAnsi="Garamond" w:cs="Arial"/>
          <w:bCs/>
          <w:i/>
        </w:rPr>
      </w:pPr>
      <w:r w:rsidRPr="00DB4BE4">
        <w:rPr>
          <w:rFonts w:ascii="Garamond" w:hAnsi="Garamond" w:cs="Arial"/>
          <w:bCs/>
          <w:i/>
        </w:rPr>
        <w:t>ovvero</w:t>
      </w:r>
    </w:p>
    <w:p w14:paraId="5D58FB03" w14:textId="3BE14FD5" w:rsidR="003562C1" w:rsidRPr="003562C1" w:rsidRDefault="00ED1817" w:rsidP="00DB4BE4">
      <w:pPr>
        <w:spacing w:after="120" w:line="276" w:lineRule="auto"/>
        <w:ind w:left="567"/>
        <w:contextualSpacing/>
        <w:jc w:val="both"/>
        <w:rPr>
          <w:rFonts w:ascii="Garamond" w:hAnsi="Garamond" w:cs="Arial"/>
          <w:bCs/>
        </w:rPr>
      </w:pPr>
      <w:sdt>
        <w:sdtPr>
          <w:rPr>
            <w:rFonts w:ascii="Arial" w:eastAsia="Arial" w:hAnsi="Arial" w:cs="Arial"/>
          </w:rPr>
          <w:id w:val="-82995157"/>
          <w14:checkbox>
            <w14:checked w14:val="0"/>
            <w14:checkedState w14:val="2612" w14:font="MS Gothic"/>
            <w14:uncheckedState w14:val="2610" w14:font="MS Gothic"/>
          </w14:checkbox>
        </w:sdtPr>
        <w:sdtEndPr/>
        <w:sdtContent>
          <w:r w:rsidR="00440366" w:rsidRPr="001A660A">
            <w:rPr>
              <w:rFonts w:ascii="Segoe UI Symbol" w:eastAsia="MS Gothic" w:hAnsi="Segoe UI Symbol" w:cs="Segoe UI Symbol"/>
            </w:rPr>
            <w:t>☐</w:t>
          </w:r>
        </w:sdtContent>
      </w:sdt>
      <w:r w:rsidR="00440366">
        <w:rPr>
          <w:rFonts w:ascii="Segoe UI Symbol" w:hAnsi="Segoe UI Symbol" w:cs="Segoe UI Symbol"/>
          <w:bCs/>
        </w:rPr>
        <w:t xml:space="preserve"> </w:t>
      </w:r>
      <w:r w:rsidR="003562C1" w:rsidRPr="003562C1">
        <w:rPr>
          <w:rFonts w:ascii="Garamond" w:hAnsi="Garamond" w:cs="Arial"/>
          <w:bCs/>
        </w:rPr>
        <w:t xml:space="preserve">che l’operatore economico si trova in _________________________________, e chiede di partecipare alla presente procedura con le modalità previste all’art. 110 del D. </w:t>
      </w:r>
      <w:proofErr w:type="spellStart"/>
      <w:r w:rsidR="003562C1" w:rsidRPr="003562C1">
        <w:rPr>
          <w:rFonts w:ascii="Garamond" w:hAnsi="Garamond" w:cs="Arial"/>
          <w:bCs/>
        </w:rPr>
        <w:t>Lgs</w:t>
      </w:r>
      <w:proofErr w:type="spellEnd"/>
      <w:r w:rsidR="003562C1" w:rsidRPr="003562C1">
        <w:rPr>
          <w:rFonts w:ascii="Garamond" w:hAnsi="Garamond" w:cs="Arial"/>
          <w:bCs/>
        </w:rPr>
        <w:t>. 50/2016;</w:t>
      </w:r>
    </w:p>
    <w:p w14:paraId="39A27B7B" w14:textId="4DC065C9" w:rsidR="003562C1" w:rsidRPr="003562C1" w:rsidRDefault="003562C1" w:rsidP="003562C1">
      <w:pPr>
        <w:spacing w:after="120" w:line="276" w:lineRule="auto"/>
        <w:contextualSpacing/>
        <w:jc w:val="both"/>
        <w:rPr>
          <w:rFonts w:ascii="Garamond" w:hAnsi="Garamond" w:cs="Arial"/>
          <w:bCs/>
        </w:rPr>
      </w:pPr>
      <w:r w:rsidRPr="00DB4BE4">
        <w:rPr>
          <w:rFonts w:ascii="Garamond" w:hAnsi="Garamond" w:cs="Arial"/>
          <w:b/>
        </w:rPr>
        <w:t>8.</w:t>
      </w:r>
      <w:r w:rsidRPr="003562C1">
        <w:rPr>
          <w:rFonts w:ascii="Garamond" w:hAnsi="Garamond" w:cs="Arial"/>
          <w:bCs/>
        </w:rPr>
        <w:t xml:space="preserve"> che l’operatore economico non si è reso colpevole di gravi illeciti professionali</w:t>
      </w:r>
      <w:r w:rsidR="00D06E34">
        <w:rPr>
          <w:rFonts w:ascii="Garamond" w:hAnsi="Garamond" w:cs="Arial"/>
          <w:bCs/>
        </w:rPr>
        <w:t xml:space="preserve"> tali da rendere dubbia la sua integrità o affidabilità</w:t>
      </w:r>
      <w:r w:rsidRPr="003562C1">
        <w:rPr>
          <w:rFonts w:ascii="Garamond" w:hAnsi="Garamond" w:cs="Arial"/>
          <w:bCs/>
        </w:rPr>
        <w:t xml:space="preserve"> (art. 80 comma 5 </w:t>
      </w:r>
      <w:proofErr w:type="spellStart"/>
      <w:r w:rsidRPr="003562C1">
        <w:rPr>
          <w:rFonts w:ascii="Garamond" w:hAnsi="Garamond" w:cs="Arial"/>
          <w:bCs/>
        </w:rPr>
        <w:t>lett</w:t>
      </w:r>
      <w:proofErr w:type="spellEnd"/>
      <w:r w:rsidRPr="003562C1">
        <w:rPr>
          <w:rFonts w:ascii="Garamond" w:hAnsi="Garamond" w:cs="Arial"/>
          <w:bCs/>
        </w:rPr>
        <w:t xml:space="preserve">. c) del D. </w:t>
      </w:r>
      <w:proofErr w:type="spellStart"/>
      <w:r w:rsidRPr="003562C1">
        <w:rPr>
          <w:rFonts w:ascii="Garamond" w:hAnsi="Garamond" w:cs="Arial"/>
          <w:bCs/>
        </w:rPr>
        <w:t>Lgs</w:t>
      </w:r>
      <w:proofErr w:type="spellEnd"/>
      <w:r w:rsidRPr="003562C1">
        <w:rPr>
          <w:rFonts w:ascii="Garamond" w:hAnsi="Garamond" w:cs="Arial"/>
          <w:bCs/>
        </w:rPr>
        <w:t xml:space="preserve">. 50/2016), </w:t>
      </w:r>
      <w:proofErr w:type="spellStart"/>
      <w:r w:rsidRPr="003562C1">
        <w:rPr>
          <w:rFonts w:ascii="Garamond" w:hAnsi="Garamond" w:cs="Arial"/>
          <w:bCs/>
        </w:rPr>
        <w:t>nè</w:t>
      </w:r>
      <w:proofErr w:type="spellEnd"/>
      <w:r w:rsidRPr="003562C1">
        <w:rPr>
          <w:rFonts w:ascii="Garamond" w:hAnsi="Garamond" w:cs="Arial"/>
          <w:bCs/>
        </w:rPr>
        <w:t xml:space="preserve"> si trova in nessuna </w:t>
      </w:r>
      <w:r w:rsidRPr="00DB4BE4">
        <w:rPr>
          <w:rFonts w:ascii="Garamond" w:hAnsi="Garamond" w:cs="Arial"/>
          <w:bCs/>
        </w:rPr>
        <w:t xml:space="preserve">delle situazioni descritte dall’art. 80, comma 5, </w:t>
      </w:r>
      <w:proofErr w:type="spellStart"/>
      <w:r w:rsidRPr="00DB4BE4">
        <w:rPr>
          <w:rFonts w:ascii="Garamond" w:hAnsi="Garamond" w:cs="Arial"/>
          <w:bCs/>
        </w:rPr>
        <w:t>lett</w:t>
      </w:r>
      <w:proofErr w:type="spellEnd"/>
      <w:r w:rsidRPr="00DB4BE4">
        <w:rPr>
          <w:rFonts w:ascii="Garamond" w:hAnsi="Garamond" w:cs="Arial"/>
          <w:bCs/>
        </w:rPr>
        <w:t>. c-bis), c-ter), c</w:t>
      </w:r>
      <w:r w:rsidR="00CD1752" w:rsidRPr="00DB4BE4">
        <w:rPr>
          <w:rFonts w:ascii="Garamond" w:hAnsi="Garamond" w:cs="Arial"/>
          <w:bCs/>
        </w:rPr>
        <w:t>-</w:t>
      </w:r>
      <w:r w:rsidRPr="00DB4BE4">
        <w:rPr>
          <w:rFonts w:ascii="Garamond" w:hAnsi="Garamond" w:cs="Arial"/>
          <w:bCs/>
        </w:rPr>
        <w:t>quater), d), e), f), f-bis), f-ter), g), h), l)</w:t>
      </w:r>
      <w:r w:rsidR="00CD1752" w:rsidRPr="00DB4BE4">
        <w:rPr>
          <w:rFonts w:ascii="Garamond" w:hAnsi="Garamond" w:cs="Arial"/>
          <w:bCs/>
        </w:rPr>
        <w:t>;</w:t>
      </w:r>
    </w:p>
    <w:p w14:paraId="2967EBE9" w14:textId="77777777" w:rsidR="003562C1" w:rsidRPr="00DB4BE4" w:rsidRDefault="003562C1" w:rsidP="003562C1">
      <w:pPr>
        <w:spacing w:after="120" w:line="276" w:lineRule="auto"/>
        <w:contextualSpacing/>
        <w:jc w:val="both"/>
        <w:rPr>
          <w:rFonts w:ascii="Garamond" w:hAnsi="Garamond" w:cs="Arial"/>
          <w:bCs/>
        </w:rPr>
      </w:pPr>
      <w:r w:rsidRPr="00DB4BE4">
        <w:rPr>
          <w:rFonts w:ascii="Garamond" w:hAnsi="Garamond" w:cs="Arial"/>
          <w:b/>
        </w:rPr>
        <w:t>9.</w:t>
      </w:r>
      <w:r w:rsidRPr="003562C1">
        <w:rPr>
          <w:rFonts w:ascii="Garamond" w:hAnsi="Garamond" w:cs="Arial"/>
          <w:bCs/>
        </w:rPr>
        <w:t xml:space="preserve"> di non essere a conoscenza di motivazioni tali da far ritenere che la partecipazione alla procedura possa determinare situazioni di conflitto di interesse ai sensi dell’art. 42 comma 2 </w:t>
      </w:r>
      <w:r w:rsidRPr="00DB4BE4">
        <w:rPr>
          <w:rFonts w:ascii="Garamond" w:hAnsi="Garamond" w:cs="Arial"/>
          <w:bCs/>
        </w:rPr>
        <w:t xml:space="preserve">del </w:t>
      </w:r>
      <w:proofErr w:type="spellStart"/>
      <w:r w:rsidRPr="00DB4BE4">
        <w:rPr>
          <w:rFonts w:ascii="Garamond" w:hAnsi="Garamond" w:cs="Arial"/>
          <w:bCs/>
        </w:rPr>
        <w:t>D.Lgs.</w:t>
      </w:r>
      <w:proofErr w:type="spellEnd"/>
      <w:r w:rsidRPr="00DB4BE4">
        <w:rPr>
          <w:rFonts w:ascii="Garamond" w:hAnsi="Garamond" w:cs="Arial"/>
          <w:bCs/>
        </w:rPr>
        <w:t xml:space="preserve"> 50/2016 o di distorsione della concorrenza ai sensi dell’art. 67 del medesimo decreto;</w:t>
      </w:r>
    </w:p>
    <w:p w14:paraId="39B7EC28" w14:textId="592C2C98" w:rsidR="00CD1752" w:rsidRPr="00CD1752" w:rsidRDefault="00CD1752">
      <w:pPr>
        <w:spacing w:after="120" w:line="276" w:lineRule="auto"/>
        <w:contextualSpacing/>
        <w:jc w:val="both"/>
        <w:rPr>
          <w:rFonts w:ascii="Garamond" w:hAnsi="Garamond" w:cs="Arial"/>
          <w:bCs/>
        </w:rPr>
      </w:pPr>
      <w:r w:rsidRPr="00DB4BE4">
        <w:rPr>
          <w:rFonts w:ascii="Garamond" w:hAnsi="Garamond" w:cs="Arial"/>
          <w:b/>
          <w:bCs/>
        </w:rPr>
        <w:t xml:space="preserve">10. </w:t>
      </w:r>
      <w:r w:rsidRPr="00DB4BE4">
        <w:rPr>
          <w:rFonts w:ascii="Garamond" w:hAnsi="Garamond" w:cs="Arial"/>
          <w:bCs/>
        </w:rPr>
        <w:t>che con riferimento agli oneri, vincoli e divieti vigenti in materia di tutela della concorrenza e del mercato, ivi inclusi quelli di cui agli articoli 81 e ss. del Trattato CE e agli articoli 2 e ss. della Legge n. 287/1990, questo operatore economico:</w:t>
      </w:r>
      <w:r w:rsidR="00B20AD5" w:rsidRPr="00DB4BE4">
        <w:rPr>
          <w:rFonts w:ascii="Garamond" w:hAnsi="Garamond" w:cs="Arial"/>
          <w:bCs/>
        </w:rPr>
        <w:t xml:space="preserve"> (i) </w:t>
      </w:r>
      <w:r w:rsidRPr="00DB4BE4">
        <w:rPr>
          <w:rFonts w:ascii="Garamond" w:hAnsi="Garamond" w:cs="Arial"/>
          <w:bCs/>
        </w:rPr>
        <w:t xml:space="preserve">con riferimento </w:t>
      </w:r>
      <w:r w:rsidR="00B20AD5" w:rsidRPr="00DB4BE4">
        <w:rPr>
          <w:rFonts w:ascii="Garamond" w:hAnsi="Garamond" w:cs="Arial"/>
          <w:bCs/>
        </w:rPr>
        <w:t>alla presente procedura</w:t>
      </w:r>
      <w:r w:rsidRPr="00DB4BE4">
        <w:rPr>
          <w:rFonts w:ascii="Garamond" w:hAnsi="Garamond" w:cs="Arial"/>
          <w:bCs/>
        </w:rPr>
        <w:t xml:space="preserve"> non ha in corso né ha praticato intese e/o pratiche restrittive della concorrenza e del mercato vietate ai sensi della normativa applicabile e che, comunque, la proposta è stata predisposta nel pieno rispetto di tale normativa,</w:t>
      </w:r>
      <w:r w:rsidR="00B20AD5" w:rsidRPr="00DB4BE4">
        <w:rPr>
          <w:rFonts w:ascii="Garamond" w:hAnsi="Garamond" w:cs="Arial"/>
          <w:bCs/>
        </w:rPr>
        <w:t xml:space="preserve"> (ii) </w:t>
      </w:r>
      <w:r w:rsidRPr="00DB4BE4">
        <w:rPr>
          <w:rFonts w:ascii="Garamond" w:hAnsi="Garamond" w:cs="Arial"/>
          <w:bCs/>
        </w:rPr>
        <w:t xml:space="preserve">è consapevole che l’eventuale realizzazione in relazione </w:t>
      </w:r>
      <w:r w:rsidR="00B20AD5" w:rsidRPr="00DB4BE4">
        <w:rPr>
          <w:rFonts w:ascii="Garamond" w:hAnsi="Garamond" w:cs="Arial"/>
          <w:bCs/>
        </w:rPr>
        <w:t>alla presente procedura</w:t>
      </w:r>
      <w:r w:rsidRPr="00DB4BE4">
        <w:rPr>
          <w:rFonts w:ascii="Garamond" w:hAnsi="Garamond" w:cs="Arial"/>
          <w:bCs/>
        </w:rPr>
        <w:t xml:space="preserve"> di pratiche e/o intese restrittive della concorrenza e del mercato vietate ai sensi della normativa applicabile, sarà valutata dal </w:t>
      </w:r>
      <w:r w:rsidR="00B20AD5" w:rsidRPr="00DB4BE4">
        <w:rPr>
          <w:rFonts w:ascii="Garamond" w:hAnsi="Garamond" w:cs="Arial"/>
          <w:bCs/>
        </w:rPr>
        <w:t>Consorzio Camerale per il credito e la finanza (“</w:t>
      </w:r>
      <w:r w:rsidR="00B20AD5" w:rsidRPr="00DB4BE4">
        <w:rPr>
          <w:rFonts w:ascii="Garamond" w:hAnsi="Garamond" w:cs="Arial"/>
          <w:b/>
          <w:bCs/>
        </w:rPr>
        <w:t>Consorzio</w:t>
      </w:r>
      <w:r w:rsidR="00B20AD5" w:rsidRPr="00DB4BE4">
        <w:rPr>
          <w:rFonts w:ascii="Garamond" w:hAnsi="Garamond" w:cs="Arial"/>
          <w:bCs/>
        </w:rPr>
        <w:t>”)</w:t>
      </w:r>
      <w:r w:rsidRPr="00DB4BE4">
        <w:rPr>
          <w:rFonts w:ascii="Garamond" w:hAnsi="Garamond" w:cs="Arial"/>
          <w:bCs/>
        </w:rPr>
        <w:t xml:space="preserve"> nell’ambito delle successive procedure di gara indette dal Consorzio, al fine della motivata esclusione dalla partecipazione nelle stesse procedure, ai sensi della normativa vigente;</w:t>
      </w:r>
    </w:p>
    <w:p w14:paraId="12D21566" w14:textId="690DADD4" w:rsidR="003562C1" w:rsidRPr="003562C1" w:rsidRDefault="003562C1" w:rsidP="003562C1">
      <w:pPr>
        <w:spacing w:after="120" w:line="276" w:lineRule="auto"/>
        <w:contextualSpacing/>
        <w:jc w:val="both"/>
        <w:rPr>
          <w:rFonts w:ascii="Garamond" w:hAnsi="Garamond" w:cs="Arial"/>
          <w:bCs/>
        </w:rPr>
      </w:pPr>
      <w:r w:rsidRPr="00DB4BE4">
        <w:rPr>
          <w:rFonts w:ascii="Garamond" w:hAnsi="Garamond" w:cs="Arial"/>
          <w:b/>
        </w:rPr>
        <w:t>1</w:t>
      </w:r>
      <w:r w:rsidR="00CD1752">
        <w:rPr>
          <w:rFonts w:ascii="Garamond" w:hAnsi="Garamond" w:cs="Arial"/>
          <w:b/>
        </w:rPr>
        <w:t>1</w:t>
      </w:r>
      <w:r w:rsidRPr="00DB4BE4">
        <w:rPr>
          <w:rFonts w:ascii="Garamond" w:hAnsi="Garamond" w:cs="Arial"/>
          <w:b/>
        </w:rPr>
        <w:t>.</w:t>
      </w:r>
      <w:r w:rsidRPr="003562C1">
        <w:rPr>
          <w:rFonts w:ascii="Garamond" w:hAnsi="Garamond" w:cs="Arial"/>
          <w:bCs/>
        </w:rPr>
        <w:t xml:space="preserve"> in relazione agli obblighi previsti dalla Legge 12 marzo 1999, n. 68 in tema di diritto al lavoro dei disabili: (barrare la sola casella di interesse):</w:t>
      </w:r>
    </w:p>
    <w:p w14:paraId="208BB609" w14:textId="0F4607A6" w:rsidR="003562C1" w:rsidRPr="003562C1" w:rsidRDefault="00ED1817" w:rsidP="00DB4BE4">
      <w:pPr>
        <w:spacing w:after="120" w:line="276" w:lineRule="auto"/>
        <w:ind w:left="567"/>
        <w:contextualSpacing/>
        <w:jc w:val="both"/>
        <w:rPr>
          <w:rFonts w:ascii="Garamond" w:hAnsi="Garamond" w:cs="Arial"/>
          <w:bCs/>
        </w:rPr>
      </w:pPr>
      <w:sdt>
        <w:sdtPr>
          <w:rPr>
            <w:rFonts w:ascii="Arial" w:eastAsia="Arial" w:hAnsi="Arial" w:cs="Arial"/>
          </w:rPr>
          <w:id w:val="-545065535"/>
          <w14:checkbox>
            <w14:checked w14:val="0"/>
            <w14:checkedState w14:val="2612" w14:font="MS Gothic"/>
            <w14:uncheckedState w14:val="2610" w14:font="MS Gothic"/>
          </w14:checkbox>
        </w:sdtPr>
        <w:sdtEndPr/>
        <w:sdtContent>
          <w:r w:rsidR="00440366" w:rsidRPr="001A660A">
            <w:rPr>
              <w:rFonts w:ascii="Segoe UI Symbol" w:eastAsia="MS Gothic" w:hAnsi="Segoe UI Symbol" w:cs="Segoe UI Symbol"/>
            </w:rPr>
            <w:t>☐</w:t>
          </w:r>
        </w:sdtContent>
      </w:sdt>
      <w:r w:rsidR="00440366">
        <w:rPr>
          <w:rFonts w:ascii="Segoe UI Symbol" w:eastAsia="MS Gothic" w:hAnsi="Segoe UI Symbol" w:cs="Segoe UI Symbol"/>
        </w:rPr>
        <w:t xml:space="preserve"> </w:t>
      </w:r>
      <w:r w:rsidR="003562C1" w:rsidRPr="003562C1">
        <w:rPr>
          <w:rFonts w:ascii="Garamond" w:hAnsi="Garamond" w:cs="Arial"/>
          <w:bCs/>
        </w:rPr>
        <w:t xml:space="preserve">ai sensi dell’art. 17 della legge 12 marzo 1999, n. 68, che la ditta è in regola con le norme della suddetta legge e che l’ufficio competente ad attestare l’avvenuta ottemperanza da parte del concorrente è l’ufficio </w:t>
      </w:r>
      <w:permStart w:id="833770769" w:edGrp="everyone"/>
      <w:r w:rsidR="00440366" w:rsidRPr="00E01DF3">
        <w:rPr>
          <w:rFonts w:ascii="Garamond" w:hAnsi="Garamond" w:cs="Arial"/>
          <w:bCs/>
        </w:rPr>
        <w:t xml:space="preserve">          </w:t>
      </w:r>
      <w:permEnd w:id="833770769"/>
      <w:r w:rsidR="003562C1" w:rsidRPr="003562C1">
        <w:rPr>
          <w:rFonts w:ascii="Garamond" w:hAnsi="Garamond" w:cs="Arial"/>
          <w:bCs/>
        </w:rPr>
        <w:t xml:space="preserve"> presso la provincia di </w:t>
      </w:r>
      <w:permStart w:id="712132586" w:edGrp="everyone"/>
      <w:r w:rsidR="00440366" w:rsidRPr="00E01DF3">
        <w:rPr>
          <w:rFonts w:ascii="Garamond" w:hAnsi="Garamond" w:cs="Arial"/>
          <w:bCs/>
        </w:rPr>
        <w:t xml:space="preserve">         </w:t>
      </w:r>
      <w:permEnd w:id="712132586"/>
      <w:r w:rsidR="003562C1" w:rsidRPr="003562C1">
        <w:rPr>
          <w:rFonts w:ascii="Garamond" w:hAnsi="Garamond" w:cs="Arial"/>
          <w:bCs/>
        </w:rPr>
        <w:t>;</w:t>
      </w:r>
    </w:p>
    <w:p w14:paraId="2AD331CA" w14:textId="77777777" w:rsidR="003562C1" w:rsidRPr="00DB4BE4" w:rsidRDefault="003562C1" w:rsidP="00DB4BE4">
      <w:pPr>
        <w:spacing w:after="120" w:line="276" w:lineRule="auto"/>
        <w:ind w:left="567"/>
        <w:contextualSpacing/>
        <w:jc w:val="center"/>
        <w:rPr>
          <w:rFonts w:ascii="Garamond" w:hAnsi="Garamond" w:cs="Arial"/>
          <w:bCs/>
          <w:i/>
        </w:rPr>
      </w:pPr>
      <w:r w:rsidRPr="00DB4BE4">
        <w:rPr>
          <w:rFonts w:ascii="Garamond" w:hAnsi="Garamond" w:cs="Arial"/>
          <w:bCs/>
          <w:i/>
        </w:rPr>
        <w:t>ovvero</w:t>
      </w:r>
    </w:p>
    <w:p w14:paraId="0329E6E8" w14:textId="0838CA3A" w:rsidR="003562C1" w:rsidRPr="003562C1" w:rsidRDefault="00ED1817" w:rsidP="00DB4BE4">
      <w:pPr>
        <w:spacing w:after="120" w:line="276" w:lineRule="auto"/>
        <w:ind w:left="567"/>
        <w:contextualSpacing/>
        <w:jc w:val="both"/>
        <w:rPr>
          <w:rFonts w:ascii="Garamond" w:hAnsi="Garamond" w:cs="Arial"/>
          <w:bCs/>
        </w:rPr>
      </w:pPr>
      <w:sdt>
        <w:sdtPr>
          <w:rPr>
            <w:rFonts w:ascii="Arial" w:eastAsia="Arial" w:hAnsi="Arial" w:cs="Arial"/>
          </w:rPr>
          <w:id w:val="1284157947"/>
          <w14:checkbox>
            <w14:checked w14:val="0"/>
            <w14:checkedState w14:val="2612" w14:font="MS Gothic"/>
            <w14:uncheckedState w14:val="2610" w14:font="MS Gothic"/>
          </w14:checkbox>
        </w:sdtPr>
        <w:sdtEndPr/>
        <w:sdtContent>
          <w:r w:rsidR="00440366" w:rsidRPr="001A660A">
            <w:rPr>
              <w:rFonts w:ascii="Segoe UI Symbol" w:eastAsia="MS Gothic" w:hAnsi="Segoe UI Symbol" w:cs="Segoe UI Symbol"/>
            </w:rPr>
            <w:t>☐</w:t>
          </w:r>
        </w:sdtContent>
      </w:sdt>
      <w:r w:rsidR="00440366">
        <w:rPr>
          <w:rFonts w:ascii="Segoe UI Symbol" w:hAnsi="Segoe UI Symbol" w:cs="Segoe UI Symbol"/>
          <w:bCs/>
        </w:rPr>
        <w:t xml:space="preserve"> </w:t>
      </w:r>
      <w:r w:rsidR="003562C1" w:rsidRPr="003562C1">
        <w:rPr>
          <w:rFonts w:ascii="Garamond" w:hAnsi="Garamond" w:cs="Arial"/>
          <w:bCs/>
        </w:rPr>
        <w:t>che l’operatore economico non è assoggettato agli obblighi di assunzione obbligatoria di cui alla legge 12 marzo 1999, n. 68;</w:t>
      </w:r>
    </w:p>
    <w:p w14:paraId="798C018F" w14:textId="43ABCB12" w:rsidR="003562C1" w:rsidRPr="003562C1" w:rsidRDefault="003562C1" w:rsidP="003562C1">
      <w:pPr>
        <w:spacing w:after="120" w:line="276" w:lineRule="auto"/>
        <w:contextualSpacing/>
        <w:jc w:val="both"/>
        <w:rPr>
          <w:rFonts w:ascii="Garamond" w:hAnsi="Garamond" w:cs="Arial"/>
          <w:bCs/>
        </w:rPr>
      </w:pPr>
      <w:r w:rsidRPr="00DB4BE4">
        <w:rPr>
          <w:rFonts w:ascii="Garamond" w:hAnsi="Garamond" w:cs="Arial"/>
          <w:b/>
        </w:rPr>
        <w:t>1</w:t>
      </w:r>
      <w:r w:rsidR="00CD1752">
        <w:rPr>
          <w:rFonts w:ascii="Garamond" w:hAnsi="Garamond" w:cs="Arial"/>
          <w:b/>
        </w:rPr>
        <w:t>2</w:t>
      </w:r>
      <w:r w:rsidRPr="00DB4BE4">
        <w:rPr>
          <w:rFonts w:ascii="Garamond" w:hAnsi="Garamond" w:cs="Arial"/>
          <w:b/>
        </w:rPr>
        <w:t>.</w:t>
      </w:r>
      <w:r w:rsidRPr="003562C1">
        <w:rPr>
          <w:rFonts w:ascii="Garamond" w:hAnsi="Garamond" w:cs="Arial"/>
          <w:bCs/>
        </w:rPr>
        <w:t xml:space="preserve"> con riferimento a quanto previsto dall'art. 80, comma 5 lettera m) (in relazione all’inesistenza, rispetto ad un altro partecipante alla presente </w:t>
      </w:r>
      <w:r w:rsidR="00D06E34">
        <w:rPr>
          <w:rFonts w:ascii="Garamond" w:hAnsi="Garamond" w:cs="Arial"/>
          <w:bCs/>
        </w:rPr>
        <w:t>procedura</w:t>
      </w:r>
      <w:r w:rsidRPr="003562C1">
        <w:rPr>
          <w:rFonts w:ascii="Garamond" w:hAnsi="Garamond" w:cs="Arial"/>
          <w:bCs/>
        </w:rPr>
        <w:t>, di una situazione di controllo di cui all’art. 2359 del codice civile o di una qualsiasi relazione, anche di fatto, tale da comportare che le offerte siano imputabili ad un unico centro decisionale) barrare la sola casella di interesse:</w:t>
      </w:r>
    </w:p>
    <w:p w14:paraId="14ED76F9" w14:textId="13B13A25" w:rsidR="003562C1" w:rsidRPr="003562C1" w:rsidRDefault="00ED1817" w:rsidP="00DB4BE4">
      <w:pPr>
        <w:spacing w:after="120" w:line="276" w:lineRule="auto"/>
        <w:ind w:left="567"/>
        <w:contextualSpacing/>
        <w:jc w:val="both"/>
        <w:rPr>
          <w:rFonts w:ascii="Garamond" w:hAnsi="Garamond" w:cs="Arial"/>
          <w:bCs/>
        </w:rPr>
      </w:pPr>
      <w:sdt>
        <w:sdtPr>
          <w:rPr>
            <w:rFonts w:ascii="Arial" w:eastAsia="Arial" w:hAnsi="Arial" w:cs="Arial"/>
          </w:rPr>
          <w:id w:val="-1840302356"/>
          <w14:checkbox>
            <w14:checked w14:val="0"/>
            <w14:checkedState w14:val="2612" w14:font="MS Gothic"/>
            <w14:uncheckedState w14:val="2610" w14:font="MS Gothic"/>
          </w14:checkbox>
        </w:sdtPr>
        <w:sdtEndPr/>
        <w:sdtContent>
          <w:r w:rsidR="00DB4BE4">
            <w:rPr>
              <w:rFonts w:ascii="MS Gothic" w:eastAsia="MS Gothic" w:hAnsi="MS Gothic" w:cs="Arial" w:hint="eastAsia"/>
            </w:rPr>
            <w:t>☐</w:t>
          </w:r>
        </w:sdtContent>
      </w:sdt>
      <w:r w:rsidR="00440366">
        <w:rPr>
          <w:rFonts w:ascii="Garamond" w:hAnsi="Garamond" w:cs="Arial"/>
          <w:bCs/>
        </w:rPr>
        <w:t xml:space="preserve"> </w:t>
      </w:r>
      <w:r w:rsidR="003562C1" w:rsidRPr="003562C1">
        <w:rPr>
          <w:rFonts w:ascii="Garamond" w:hAnsi="Garamond" w:cs="Arial"/>
          <w:bCs/>
        </w:rPr>
        <w:t>di non trovarsi in alcuna situazione di controllo di cui all’art. 2359 del codice civile con</w:t>
      </w:r>
      <w:r w:rsidR="00440366">
        <w:rPr>
          <w:rFonts w:ascii="Garamond" w:hAnsi="Garamond" w:cs="Arial"/>
          <w:bCs/>
        </w:rPr>
        <w:t xml:space="preserve"> </w:t>
      </w:r>
      <w:r w:rsidR="003562C1" w:rsidRPr="003562C1">
        <w:rPr>
          <w:rFonts w:ascii="Garamond" w:hAnsi="Garamond" w:cs="Arial"/>
          <w:bCs/>
        </w:rPr>
        <w:t>alcun soggetto e di aver formulato l’offerta autonomamente;</w:t>
      </w:r>
    </w:p>
    <w:p w14:paraId="74F9E78D" w14:textId="77777777" w:rsidR="003562C1" w:rsidRPr="00DB4BE4" w:rsidRDefault="003562C1" w:rsidP="00DB4BE4">
      <w:pPr>
        <w:spacing w:after="120" w:line="276" w:lineRule="auto"/>
        <w:ind w:left="567"/>
        <w:contextualSpacing/>
        <w:jc w:val="center"/>
        <w:rPr>
          <w:rFonts w:ascii="Garamond" w:hAnsi="Garamond" w:cs="Arial"/>
          <w:bCs/>
          <w:i/>
        </w:rPr>
      </w:pPr>
      <w:r w:rsidRPr="00DB4BE4">
        <w:rPr>
          <w:rFonts w:ascii="Garamond" w:hAnsi="Garamond" w:cs="Arial"/>
          <w:bCs/>
          <w:i/>
        </w:rPr>
        <w:t>ovvero</w:t>
      </w:r>
    </w:p>
    <w:p w14:paraId="3234F5CC" w14:textId="544909F6" w:rsidR="003562C1" w:rsidRPr="003562C1" w:rsidRDefault="00ED1817" w:rsidP="00DB4BE4">
      <w:pPr>
        <w:spacing w:after="120" w:line="276" w:lineRule="auto"/>
        <w:ind w:left="567"/>
        <w:contextualSpacing/>
        <w:jc w:val="both"/>
        <w:rPr>
          <w:rFonts w:ascii="Garamond" w:hAnsi="Garamond" w:cs="Arial"/>
          <w:bCs/>
        </w:rPr>
      </w:pPr>
      <w:sdt>
        <w:sdtPr>
          <w:rPr>
            <w:rFonts w:ascii="Arial" w:eastAsia="Arial" w:hAnsi="Arial" w:cs="Arial"/>
          </w:rPr>
          <w:id w:val="1745689400"/>
          <w14:checkbox>
            <w14:checked w14:val="0"/>
            <w14:checkedState w14:val="2612" w14:font="MS Gothic"/>
            <w14:uncheckedState w14:val="2610" w14:font="MS Gothic"/>
          </w14:checkbox>
        </w:sdtPr>
        <w:sdtEndPr/>
        <w:sdtContent>
          <w:r w:rsidR="00440366" w:rsidRPr="001A660A">
            <w:rPr>
              <w:rFonts w:ascii="Segoe UI Symbol" w:eastAsia="MS Gothic" w:hAnsi="Segoe UI Symbol" w:cs="Segoe UI Symbol"/>
            </w:rPr>
            <w:t>☐</w:t>
          </w:r>
        </w:sdtContent>
      </w:sdt>
      <w:r w:rsidR="00440366">
        <w:rPr>
          <w:rFonts w:ascii="Garamond" w:hAnsi="Garamond" w:cs="Arial"/>
          <w:bCs/>
        </w:rPr>
        <w:t xml:space="preserve"> </w:t>
      </w:r>
      <w:r w:rsidR="003562C1" w:rsidRPr="003562C1">
        <w:rPr>
          <w:rFonts w:ascii="Garamond" w:hAnsi="Garamond" w:cs="Arial"/>
          <w:bCs/>
        </w:rPr>
        <w:t>di non essere a conoscenza della partecipazione alla medesima procedura di soggetti che si trovano, rispetto alla ditta dichiarante, in una delle situazioni di controllo di cui all’art. 2359 del codice civile e di aver formulato l’offerta autonomamente;</w:t>
      </w:r>
    </w:p>
    <w:p w14:paraId="34C66A67" w14:textId="77777777" w:rsidR="003562C1" w:rsidRPr="00DB4BE4" w:rsidRDefault="003562C1" w:rsidP="00DB4BE4">
      <w:pPr>
        <w:spacing w:after="120" w:line="276" w:lineRule="auto"/>
        <w:ind w:left="567"/>
        <w:contextualSpacing/>
        <w:jc w:val="center"/>
        <w:rPr>
          <w:rFonts w:ascii="Garamond" w:hAnsi="Garamond" w:cs="Arial"/>
          <w:bCs/>
          <w:i/>
        </w:rPr>
      </w:pPr>
      <w:r w:rsidRPr="00DB4BE4">
        <w:rPr>
          <w:rFonts w:ascii="Garamond" w:hAnsi="Garamond" w:cs="Arial"/>
          <w:bCs/>
          <w:i/>
        </w:rPr>
        <w:t>ovvero</w:t>
      </w:r>
    </w:p>
    <w:p w14:paraId="3AECBC59" w14:textId="11100E44" w:rsidR="003562C1" w:rsidRPr="003562C1" w:rsidRDefault="00ED1817" w:rsidP="00DB4BE4">
      <w:pPr>
        <w:spacing w:after="120" w:line="276" w:lineRule="auto"/>
        <w:ind w:left="567"/>
        <w:contextualSpacing/>
        <w:jc w:val="both"/>
        <w:rPr>
          <w:rFonts w:ascii="Garamond" w:hAnsi="Garamond" w:cs="Arial"/>
          <w:bCs/>
        </w:rPr>
      </w:pPr>
      <w:sdt>
        <w:sdtPr>
          <w:rPr>
            <w:rFonts w:ascii="Arial" w:eastAsia="Arial" w:hAnsi="Arial" w:cs="Arial"/>
          </w:rPr>
          <w:id w:val="-1071423584"/>
          <w14:checkbox>
            <w14:checked w14:val="0"/>
            <w14:checkedState w14:val="2612" w14:font="MS Gothic"/>
            <w14:uncheckedState w14:val="2610" w14:font="MS Gothic"/>
          </w14:checkbox>
        </w:sdtPr>
        <w:sdtEndPr/>
        <w:sdtContent>
          <w:r w:rsidR="00440366" w:rsidRPr="001A660A">
            <w:rPr>
              <w:rFonts w:ascii="Segoe UI Symbol" w:eastAsia="MS Gothic" w:hAnsi="Segoe UI Symbol" w:cs="Segoe UI Symbol"/>
            </w:rPr>
            <w:t>☐</w:t>
          </w:r>
        </w:sdtContent>
      </w:sdt>
      <w:r w:rsidR="00440366">
        <w:rPr>
          <w:rFonts w:ascii="Garamond" w:hAnsi="Garamond" w:cs="Arial"/>
          <w:bCs/>
        </w:rPr>
        <w:t xml:space="preserve"> </w:t>
      </w:r>
      <w:r w:rsidR="003562C1" w:rsidRPr="003562C1">
        <w:rPr>
          <w:rFonts w:ascii="Garamond" w:hAnsi="Garamond" w:cs="Arial"/>
          <w:bCs/>
        </w:rPr>
        <w:t>di essere a conoscenza della partecipazione alla medesima procedura dei seguenti soggetti che si trovano, rispetto alla ditta dichiarante, in situazione di controllo di cui all’art. 2359 del codice civile e di aver formulato l’offerta autonomamente;</w:t>
      </w:r>
    </w:p>
    <w:p w14:paraId="27026E63" w14:textId="7FE14567" w:rsidR="003562C1" w:rsidRPr="00DB4BE4" w:rsidRDefault="003562C1" w:rsidP="003562C1">
      <w:pPr>
        <w:spacing w:after="120" w:line="276" w:lineRule="auto"/>
        <w:contextualSpacing/>
        <w:jc w:val="both"/>
        <w:rPr>
          <w:rFonts w:ascii="Garamond" w:hAnsi="Garamond" w:cs="Arial"/>
          <w:bCs/>
        </w:rPr>
      </w:pPr>
      <w:r w:rsidRPr="00DB4BE4">
        <w:rPr>
          <w:rFonts w:ascii="Garamond" w:hAnsi="Garamond" w:cs="Arial"/>
          <w:b/>
        </w:rPr>
        <w:t>1</w:t>
      </w:r>
      <w:r w:rsidR="00CD1752" w:rsidRPr="00DB4BE4">
        <w:rPr>
          <w:rFonts w:ascii="Garamond" w:hAnsi="Garamond" w:cs="Arial"/>
          <w:b/>
        </w:rPr>
        <w:t>3</w:t>
      </w:r>
      <w:r w:rsidRPr="00DB4BE4">
        <w:rPr>
          <w:rFonts w:ascii="Garamond" w:hAnsi="Garamond" w:cs="Arial"/>
          <w:b/>
        </w:rPr>
        <w:t>.</w:t>
      </w:r>
      <w:r w:rsidRPr="00DB4BE4">
        <w:rPr>
          <w:rFonts w:ascii="Garamond" w:hAnsi="Garamond" w:cs="Arial"/>
          <w:bCs/>
        </w:rPr>
        <w:t xml:space="preserve"> che per quanto a mia conoscenza </w:t>
      </w:r>
      <w:r w:rsidR="00DB4BE4" w:rsidRPr="00DB4BE4">
        <w:rPr>
          <w:rFonts w:ascii="Garamond" w:hAnsi="Garamond" w:cs="Arial"/>
          <w:bCs/>
        </w:rPr>
        <w:t xml:space="preserve">questo </w:t>
      </w:r>
      <w:r w:rsidRPr="00DB4BE4">
        <w:rPr>
          <w:rFonts w:ascii="Garamond" w:hAnsi="Garamond" w:cs="Arial"/>
          <w:bCs/>
        </w:rPr>
        <w:t xml:space="preserve">operatore economico non ha stipulato contratti di lavoro </w:t>
      </w:r>
      <w:r w:rsidR="003B08DA" w:rsidRPr="00DB4BE4">
        <w:rPr>
          <w:rFonts w:ascii="Garamond" w:hAnsi="Garamond" w:cs="Arial"/>
          <w:bCs/>
        </w:rPr>
        <w:t>subordinato o autonomo e</w:t>
      </w:r>
      <w:r w:rsidRPr="00DB4BE4">
        <w:rPr>
          <w:rFonts w:ascii="Garamond" w:hAnsi="Garamond" w:cs="Arial"/>
          <w:bCs/>
        </w:rPr>
        <w:t xml:space="preserve"> comunque attribuito incarichi a </w:t>
      </w:r>
      <w:r w:rsidRPr="00DB4BE4">
        <w:rPr>
          <w:rFonts w:ascii="Garamond" w:hAnsi="Garamond" w:cs="Arial"/>
          <w:bCs/>
          <w:i/>
        </w:rPr>
        <w:t>ex</w:t>
      </w:r>
      <w:r w:rsidRPr="00DB4BE4">
        <w:rPr>
          <w:rFonts w:ascii="Garamond" w:hAnsi="Garamond" w:cs="Arial"/>
          <w:bCs/>
        </w:rPr>
        <w:t xml:space="preserve"> dipendenti </w:t>
      </w:r>
      <w:r w:rsidR="003B08DA" w:rsidRPr="00DB4BE4">
        <w:rPr>
          <w:rFonts w:ascii="Garamond" w:hAnsi="Garamond" w:cs="Arial"/>
          <w:bCs/>
        </w:rPr>
        <w:t>che hanno esercitato poteri autoritativi o negoziali per conto del Consorzio triennio successivo alla cessazione del rapporto (</w:t>
      </w:r>
      <w:proofErr w:type="spellStart"/>
      <w:r w:rsidR="003B08DA" w:rsidRPr="00DB4BE4">
        <w:rPr>
          <w:rFonts w:ascii="Garamond" w:hAnsi="Garamond" w:cs="Arial"/>
          <w:bCs/>
          <w:i/>
        </w:rPr>
        <w:t>pantouflage</w:t>
      </w:r>
      <w:proofErr w:type="spellEnd"/>
      <w:r w:rsidR="003B08DA" w:rsidRPr="00DB4BE4">
        <w:rPr>
          <w:rFonts w:ascii="Garamond" w:hAnsi="Garamond" w:cs="Arial"/>
          <w:bCs/>
          <w:i/>
        </w:rPr>
        <w:t xml:space="preserve"> o revolving </w:t>
      </w:r>
      <w:proofErr w:type="spellStart"/>
      <w:r w:rsidR="003B08DA" w:rsidRPr="00DB4BE4">
        <w:rPr>
          <w:rFonts w:ascii="Garamond" w:hAnsi="Garamond" w:cs="Arial"/>
          <w:bCs/>
          <w:i/>
        </w:rPr>
        <w:t>doors</w:t>
      </w:r>
      <w:proofErr w:type="spellEnd"/>
      <w:r w:rsidR="003B08DA" w:rsidRPr="00DB4BE4">
        <w:rPr>
          <w:rFonts w:ascii="Garamond" w:hAnsi="Garamond" w:cs="Arial"/>
          <w:bCs/>
        </w:rPr>
        <w:t>)</w:t>
      </w:r>
      <w:r w:rsidRPr="00DB4BE4">
        <w:rPr>
          <w:rFonts w:ascii="Garamond" w:hAnsi="Garamond" w:cs="Arial"/>
          <w:bCs/>
        </w:rPr>
        <w:t>;</w:t>
      </w:r>
    </w:p>
    <w:p w14:paraId="38FDB801" w14:textId="003086D8" w:rsidR="003B08DA" w:rsidRPr="003B08DA" w:rsidRDefault="00CD1752" w:rsidP="003562C1">
      <w:pPr>
        <w:spacing w:after="120" w:line="276" w:lineRule="auto"/>
        <w:contextualSpacing/>
        <w:jc w:val="both"/>
        <w:rPr>
          <w:rFonts w:ascii="Garamond" w:hAnsi="Garamond" w:cs="Arial"/>
          <w:bCs/>
        </w:rPr>
      </w:pPr>
      <w:r w:rsidRPr="00DB4BE4">
        <w:rPr>
          <w:rFonts w:ascii="Garamond" w:hAnsi="Garamond" w:cs="Arial"/>
          <w:b/>
          <w:bCs/>
        </w:rPr>
        <w:t>14</w:t>
      </w:r>
      <w:r w:rsidR="003B08DA" w:rsidRPr="00DB4BE4">
        <w:rPr>
          <w:rFonts w:ascii="Garamond" w:hAnsi="Garamond" w:cs="Arial"/>
          <w:b/>
          <w:bCs/>
        </w:rPr>
        <w:t xml:space="preserve">. </w:t>
      </w:r>
      <w:r w:rsidR="003B08DA" w:rsidRPr="00DB4BE4">
        <w:rPr>
          <w:rFonts w:ascii="Garamond" w:hAnsi="Garamond" w:cs="Arial"/>
          <w:bCs/>
        </w:rPr>
        <w:t xml:space="preserve">che è consapevole che i contratti conclusi e gli incarichi conferiti in violazione delle disposizioni in materia di </w:t>
      </w:r>
      <w:proofErr w:type="spellStart"/>
      <w:r w:rsidR="003B08DA" w:rsidRPr="00DB4BE4">
        <w:rPr>
          <w:rFonts w:ascii="Garamond" w:hAnsi="Garamond" w:cs="Arial"/>
          <w:bCs/>
          <w:i/>
        </w:rPr>
        <w:t>pantouflage</w:t>
      </w:r>
      <w:proofErr w:type="spellEnd"/>
      <w:r w:rsidR="003B08DA" w:rsidRPr="00DB4BE4">
        <w:rPr>
          <w:rFonts w:ascii="Garamond" w:hAnsi="Garamond" w:cs="Arial"/>
          <w:bCs/>
          <w:i/>
        </w:rPr>
        <w:t xml:space="preserve"> o revolving </w:t>
      </w:r>
      <w:proofErr w:type="spellStart"/>
      <w:r w:rsidR="003B08DA" w:rsidRPr="00DB4BE4">
        <w:rPr>
          <w:rFonts w:ascii="Garamond" w:hAnsi="Garamond" w:cs="Arial"/>
          <w:bCs/>
          <w:i/>
        </w:rPr>
        <w:t>doors</w:t>
      </w:r>
      <w:proofErr w:type="spellEnd"/>
      <w:r w:rsidR="003B08DA" w:rsidRPr="00DB4BE4">
        <w:rPr>
          <w:rFonts w:ascii="Garamond" w:hAnsi="Garamond" w:cs="Arial"/>
          <w:bCs/>
        </w:rPr>
        <w:t xml:space="preserve"> sono nulli e che è fatto divieto ai soggetti privati che li hanno conclusi o conferiti di contrattare con il Consorzio per i successivi tre anni, con l'obbligo di restituzione dei compensi eventualmente percepiti e accertati ad essi riferiti.</w:t>
      </w:r>
    </w:p>
    <w:p w14:paraId="23518D74" w14:textId="2EC66F1C" w:rsidR="003562C1" w:rsidRPr="00DB4BE4" w:rsidRDefault="003562C1" w:rsidP="003562C1">
      <w:pPr>
        <w:spacing w:after="120" w:line="276" w:lineRule="auto"/>
        <w:contextualSpacing/>
        <w:jc w:val="both"/>
        <w:rPr>
          <w:rFonts w:ascii="Garamond" w:hAnsi="Garamond" w:cs="Arial"/>
          <w:bCs/>
        </w:rPr>
      </w:pPr>
      <w:r w:rsidRPr="00DB4BE4">
        <w:rPr>
          <w:rFonts w:ascii="Garamond" w:hAnsi="Garamond" w:cs="Arial"/>
          <w:b/>
        </w:rPr>
        <w:t>1</w:t>
      </w:r>
      <w:r w:rsidR="00CD1752">
        <w:rPr>
          <w:rFonts w:ascii="Garamond" w:hAnsi="Garamond" w:cs="Arial"/>
          <w:b/>
        </w:rPr>
        <w:t>5</w:t>
      </w:r>
      <w:r w:rsidRPr="00DB4BE4">
        <w:rPr>
          <w:rFonts w:ascii="Garamond" w:hAnsi="Garamond" w:cs="Arial"/>
          <w:b/>
        </w:rPr>
        <w:t>.</w:t>
      </w:r>
      <w:r w:rsidRPr="003562C1">
        <w:rPr>
          <w:rFonts w:ascii="Garamond" w:hAnsi="Garamond" w:cs="Arial"/>
          <w:bCs/>
        </w:rPr>
        <w:t xml:space="preserve"> che per quanto a mia conoscenza non esistono relazioni di parentela o affinità, o s</w:t>
      </w:r>
      <w:r w:rsidRPr="00DB4BE4">
        <w:rPr>
          <w:rFonts w:ascii="Garamond" w:hAnsi="Garamond" w:cs="Arial"/>
          <w:bCs/>
        </w:rPr>
        <w:t xml:space="preserve">ituazioni di convivenza tra i titolari, gli amministratori, i soci e i dipendenti dell’impresa e i dirigenti e i dipendenti </w:t>
      </w:r>
      <w:r w:rsidR="00C31F62" w:rsidRPr="00DB4BE4">
        <w:rPr>
          <w:rFonts w:ascii="Garamond" w:hAnsi="Garamond" w:cs="Arial"/>
          <w:bCs/>
        </w:rPr>
        <w:t>del Consorzio</w:t>
      </w:r>
      <w:r w:rsidRPr="00DB4BE4">
        <w:rPr>
          <w:rFonts w:ascii="Garamond" w:hAnsi="Garamond" w:cs="Arial"/>
          <w:bCs/>
        </w:rPr>
        <w:t>;</w:t>
      </w:r>
    </w:p>
    <w:p w14:paraId="25134B92" w14:textId="56FFA5BD" w:rsidR="003B08DA" w:rsidRPr="00DB4BE4" w:rsidRDefault="00500ACB" w:rsidP="003B08DA">
      <w:pPr>
        <w:spacing w:after="120" w:line="276" w:lineRule="auto"/>
        <w:contextualSpacing/>
        <w:jc w:val="both"/>
        <w:rPr>
          <w:rFonts w:ascii="Garamond" w:hAnsi="Garamond" w:cs="Arial"/>
          <w:bCs/>
        </w:rPr>
      </w:pPr>
      <w:r w:rsidRPr="00DB4BE4">
        <w:rPr>
          <w:rFonts w:ascii="Garamond" w:hAnsi="Garamond" w:cs="Arial"/>
          <w:b/>
          <w:bCs/>
        </w:rPr>
        <w:t>1</w:t>
      </w:r>
      <w:r w:rsidR="00CD1752" w:rsidRPr="00DB4BE4">
        <w:rPr>
          <w:rFonts w:ascii="Garamond" w:hAnsi="Garamond" w:cs="Arial"/>
          <w:b/>
          <w:bCs/>
        </w:rPr>
        <w:t>6</w:t>
      </w:r>
      <w:r w:rsidR="003B08DA" w:rsidRPr="00DB4BE4">
        <w:rPr>
          <w:rFonts w:ascii="Garamond" w:hAnsi="Garamond" w:cs="Arial"/>
          <w:b/>
          <w:bCs/>
        </w:rPr>
        <w:t xml:space="preserve">. </w:t>
      </w:r>
      <w:r w:rsidR="003B08DA" w:rsidRPr="00DB4BE4">
        <w:rPr>
          <w:rFonts w:ascii="Garamond" w:hAnsi="Garamond" w:cs="Arial"/>
          <w:bCs/>
        </w:rPr>
        <w:t>di aver preso visione ed accettare il Modello di organizzazione, gestione e controllo (c.d. Modello 231) e del Piano Triennale per la prevenzione della corruzione e per la trasparenza del Con</w:t>
      </w:r>
      <w:r w:rsidRPr="00DB4BE4">
        <w:rPr>
          <w:rFonts w:ascii="Garamond" w:hAnsi="Garamond" w:cs="Arial"/>
          <w:bCs/>
        </w:rPr>
        <w:t xml:space="preserve">sorzio reperibile all’indirizzo </w:t>
      </w:r>
      <w:hyperlink r:id="rId9" w:history="1">
        <w:r w:rsidRPr="00DB4BE4">
          <w:rPr>
            <w:rStyle w:val="Collegamentoipertestuale"/>
            <w:rFonts w:ascii="Garamond" w:hAnsi="Garamond" w:cs="Arial"/>
            <w:bCs/>
          </w:rPr>
          <w:t>https://www.innexta.it/amministrazione-trasparente/disposizioni-generali</w:t>
        </w:r>
      </w:hyperlink>
      <w:r w:rsidRPr="00DB4BE4">
        <w:rPr>
          <w:rFonts w:ascii="Garamond" w:hAnsi="Garamond" w:cs="Arial"/>
          <w:bCs/>
        </w:rPr>
        <w:t xml:space="preserve">; </w:t>
      </w:r>
    </w:p>
    <w:p w14:paraId="0C492B10" w14:textId="5E0700F3" w:rsidR="00500ACB" w:rsidRPr="00500ACB" w:rsidRDefault="00500ACB" w:rsidP="00500ACB">
      <w:pPr>
        <w:spacing w:after="120" w:line="276" w:lineRule="auto"/>
        <w:contextualSpacing/>
        <w:jc w:val="both"/>
        <w:rPr>
          <w:rFonts w:ascii="Garamond" w:hAnsi="Garamond" w:cs="Arial"/>
          <w:bCs/>
        </w:rPr>
      </w:pPr>
      <w:r w:rsidRPr="00DB4BE4">
        <w:rPr>
          <w:rFonts w:ascii="Garamond" w:hAnsi="Garamond" w:cs="Arial"/>
          <w:b/>
        </w:rPr>
        <w:t>1</w:t>
      </w:r>
      <w:r w:rsidR="00CD1752" w:rsidRPr="00DB4BE4">
        <w:rPr>
          <w:rFonts w:ascii="Garamond" w:hAnsi="Garamond" w:cs="Arial"/>
          <w:b/>
        </w:rPr>
        <w:t>7</w:t>
      </w:r>
      <w:r w:rsidRPr="00DB4BE4">
        <w:rPr>
          <w:rFonts w:ascii="Garamond" w:hAnsi="Garamond" w:cs="Arial"/>
          <w:b/>
        </w:rPr>
        <w:t>.</w:t>
      </w:r>
      <w:r w:rsidRPr="00DB4BE4">
        <w:rPr>
          <w:rFonts w:ascii="Garamond" w:hAnsi="Garamond" w:cs="Arial"/>
          <w:bCs/>
        </w:rPr>
        <w:t xml:space="preserve"> di aver preso visione e di rispettare gli obblighi derivanti dal Codice Etico e di Comportamento del Consorzio reperibile all’indirizzo;</w:t>
      </w:r>
      <w:r w:rsidRPr="00500ACB">
        <w:rPr>
          <w:rFonts w:ascii="Garamond" w:hAnsi="Garamond" w:cs="Arial"/>
          <w:bCs/>
        </w:rPr>
        <w:t xml:space="preserve"> </w:t>
      </w:r>
    </w:p>
    <w:p w14:paraId="6E05C027" w14:textId="77777777" w:rsidR="00500ACB" w:rsidRDefault="00ED1817" w:rsidP="00500ACB">
      <w:pPr>
        <w:spacing w:after="120" w:line="276" w:lineRule="auto"/>
        <w:contextualSpacing/>
        <w:jc w:val="both"/>
        <w:rPr>
          <w:rFonts w:ascii="Garamond" w:hAnsi="Garamond" w:cs="Arial"/>
          <w:bCs/>
        </w:rPr>
      </w:pPr>
      <w:hyperlink r:id="rId10" w:history="1">
        <w:r w:rsidR="00500ACB" w:rsidRPr="001767AA">
          <w:rPr>
            <w:rStyle w:val="Collegamentoipertestuale"/>
            <w:rFonts w:ascii="Garamond" w:hAnsi="Garamond" w:cs="Arial"/>
            <w:bCs/>
          </w:rPr>
          <w:t>https://www.innexta.it/amministrazione-trasparente/disposizioni-generali/</w:t>
        </w:r>
      </w:hyperlink>
      <w:r w:rsidR="00500ACB" w:rsidRPr="003562C1">
        <w:rPr>
          <w:rFonts w:ascii="Garamond" w:hAnsi="Garamond" w:cs="Arial"/>
          <w:bCs/>
        </w:rPr>
        <w:t>;</w:t>
      </w:r>
      <w:r w:rsidR="00500ACB">
        <w:rPr>
          <w:rFonts w:ascii="Garamond" w:hAnsi="Garamond" w:cs="Arial"/>
          <w:bCs/>
        </w:rPr>
        <w:t xml:space="preserve"> </w:t>
      </w:r>
    </w:p>
    <w:p w14:paraId="13A66327" w14:textId="5BA84F86" w:rsidR="003562C1" w:rsidRPr="003562C1" w:rsidRDefault="003562C1" w:rsidP="003562C1">
      <w:pPr>
        <w:spacing w:after="120" w:line="276" w:lineRule="auto"/>
        <w:contextualSpacing/>
        <w:jc w:val="both"/>
        <w:rPr>
          <w:rFonts w:ascii="Garamond" w:hAnsi="Garamond" w:cs="Arial"/>
          <w:bCs/>
        </w:rPr>
      </w:pPr>
      <w:r w:rsidRPr="00DB4BE4">
        <w:rPr>
          <w:rFonts w:ascii="Garamond" w:hAnsi="Garamond" w:cs="Arial"/>
          <w:b/>
        </w:rPr>
        <w:t>1</w:t>
      </w:r>
      <w:r w:rsidR="00CD1752">
        <w:rPr>
          <w:rFonts w:ascii="Garamond" w:hAnsi="Garamond" w:cs="Arial"/>
          <w:b/>
        </w:rPr>
        <w:t>8</w:t>
      </w:r>
      <w:r w:rsidRPr="00DB4BE4">
        <w:rPr>
          <w:rFonts w:ascii="Garamond" w:hAnsi="Garamond" w:cs="Arial"/>
          <w:b/>
        </w:rPr>
        <w:t>.</w:t>
      </w:r>
      <w:r w:rsidRPr="003562C1">
        <w:rPr>
          <w:rFonts w:ascii="Garamond" w:hAnsi="Garamond" w:cs="Arial"/>
          <w:bCs/>
        </w:rPr>
        <w:t xml:space="preserve"> le seguenti posizioni previdenziali ed assicurative</w:t>
      </w:r>
      <w:r w:rsidR="00763089">
        <w:rPr>
          <w:rFonts w:ascii="Garamond" w:hAnsi="Garamond" w:cs="Arial"/>
          <w:bCs/>
        </w:rPr>
        <w:t xml:space="preserve"> </w:t>
      </w:r>
      <w:r w:rsidR="00763089" w:rsidRPr="00763089">
        <w:rPr>
          <w:rFonts w:ascii="Garamond" w:hAnsi="Garamond" w:cs="Arial"/>
          <w:bCs/>
          <w:i/>
        </w:rPr>
        <w:t>(ove applicabile)</w:t>
      </w:r>
      <w:r w:rsidRPr="003562C1">
        <w:rPr>
          <w:rFonts w:ascii="Garamond" w:hAnsi="Garamond" w:cs="Arial"/>
          <w:bCs/>
        </w:rPr>
        <w:t>:</w:t>
      </w:r>
    </w:p>
    <w:p w14:paraId="3A042CF3" w14:textId="1164B0ED" w:rsidR="008A5EAC" w:rsidRPr="00DB4BE4" w:rsidRDefault="003562C1" w:rsidP="008A5EAC">
      <w:pPr>
        <w:spacing w:after="120" w:line="276" w:lineRule="auto"/>
        <w:contextualSpacing/>
        <w:jc w:val="both"/>
        <w:rPr>
          <w:rFonts w:ascii="Garamond" w:hAnsi="Garamond" w:cs="Arial"/>
          <w:bCs/>
        </w:rPr>
      </w:pPr>
      <w:r w:rsidRPr="00DB4BE4">
        <w:rPr>
          <w:rFonts w:ascii="Garamond" w:hAnsi="Garamond" w:cs="Arial"/>
          <w:bCs/>
        </w:rPr>
        <w:t>INPS</w:t>
      </w:r>
      <w:r w:rsidR="008A5EAC" w:rsidRPr="00DB4BE4">
        <w:rPr>
          <w:rFonts w:ascii="Garamond" w:hAnsi="Garamond" w:cs="Arial"/>
          <w:bCs/>
        </w:rPr>
        <w:t>: Istituto Matricola Sede/i (indicare tutte le sedi)</w:t>
      </w:r>
      <w:r w:rsidR="003B08DA" w:rsidRPr="00DB4BE4">
        <w:rPr>
          <w:rFonts w:ascii="Garamond" w:hAnsi="Garamond" w:cs="Arial"/>
          <w:bCs/>
        </w:rPr>
        <w:t xml:space="preserve"> </w:t>
      </w:r>
      <w:permStart w:id="1407256050" w:edGrp="everyone"/>
      <w:r w:rsidR="003B08DA" w:rsidRPr="00DB4BE4">
        <w:rPr>
          <w:rFonts w:ascii="Garamond" w:hAnsi="Garamond" w:cs="Arial"/>
          <w:bCs/>
        </w:rPr>
        <w:t xml:space="preserve">   </w:t>
      </w:r>
      <w:r w:rsidR="00E01B1D">
        <w:rPr>
          <w:rFonts w:ascii="Garamond" w:hAnsi="Garamond" w:cs="Arial"/>
          <w:bCs/>
        </w:rPr>
        <w:t xml:space="preserve">        </w:t>
      </w:r>
      <w:r w:rsidR="003B08DA" w:rsidRPr="00DB4BE4">
        <w:rPr>
          <w:rFonts w:ascii="Garamond" w:hAnsi="Garamond" w:cs="Arial"/>
          <w:bCs/>
        </w:rPr>
        <w:t xml:space="preserve">       </w:t>
      </w:r>
      <w:permEnd w:id="1407256050"/>
    </w:p>
    <w:p w14:paraId="6873A513" w14:textId="5EE43462" w:rsidR="003562C1" w:rsidRPr="00DB4BE4" w:rsidRDefault="003562C1" w:rsidP="003562C1">
      <w:pPr>
        <w:spacing w:after="120" w:line="276" w:lineRule="auto"/>
        <w:contextualSpacing/>
        <w:jc w:val="both"/>
        <w:rPr>
          <w:rFonts w:ascii="Garamond" w:hAnsi="Garamond" w:cs="Arial"/>
          <w:bCs/>
        </w:rPr>
      </w:pPr>
      <w:r w:rsidRPr="00DB4BE4">
        <w:rPr>
          <w:rFonts w:ascii="Garamond" w:hAnsi="Garamond" w:cs="Arial"/>
          <w:bCs/>
        </w:rPr>
        <w:t>INAIL</w:t>
      </w:r>
      <w:r w:rsidR="008A5EAC" w:rsidRPr="00DB4BE4">
        <w:rPr>
          <w:rFonts w:ascii="Garamond" w:hAnsi="Garamond" w:cs="Arial"/>
          <w:bCs/>
        </w:rPr>
        <w:t>: Istituto Matricola Sede/i (indicare tutte le sedi)</w:t>
      </w:r>
      <w:r w:rsidR="003B08DA" w:rsidRPr="00DB4BE4">
        <w:rPr>
          <w:rFonts w:ascii="Garamond" w:hAnsi="Garamond" w:cs="Arial"/>
          <w:bCs/>
        </w:rPr>
        <w:t xml:space="preserve"> </w:t>
      </w:r>
      <w:permStart w:id="263941971" w:edGrp="everyone"/>
      <w:r w:rsidR="003B08DA" w:rsidRPr="00DB4BE4">
        <w:rPr>
          <w:rFonts w:ascii="Garamond" w:hAnsi="Garamond" w:cs="Arial"/>
          <w:bCs/>
        </w:rPr>
        <w:t xml:space="preserve">    </w:t>
      </w:r>
      <w:r w:rsidR="00E01B1D">
        <w:rPr>
          <w:rFonts w:ascii="Garamond" w:hAnsi="Garamond" w:cs="Arial"/>
          <w:bCs/>
        </w:rPr>
        <w:t xml:space="preserve">      </w:t>
      </w:r>
      <w:r w:rsidR="003B08DA" w:rsidRPr="00DB4BE4">
        <w:rPr>
          <w:rFonts w:ascii="Garamond" w:hAnsi="Garamond" w:cs="Arial"/>
          <w:bCs/>
        </w:rPr>
        <w:t xml:space="preserve">      </w:t>
      </w:r>
      <w:permEnd w:id="263941971"/>
    </w:p>
    <w:p w14:paraId="1510A21F" w14:textId="3F5B044E" w:rsidR="00CD1752" w:rsidRPr="00DB4BE4" w:rsidRDefault="00DB4BE4" w:rsidP="003562C1">
      <w:pPr>
        <w:spacing w:after="120" w:line="276" w:lineRule="auto"/>
        <w:contextualSpacing/>
        <w:jc w:val="both"/>
        <w:rPr>
          <w:rFonts w:ascii="Garamond" w:hAnsi="Garamond" w:cs="Arial"/>
          <w:b/>
        </w:rPr>
      </w:pPr>
      <w:r w:rsidRPr="00DB4BE4">
        <w:rPr>
          <w:rFonts w:ascii="Garamond" w:hAnsi="Garamond" w:cs="Arial"/>
          <w:b/>
        </w:rPr>
        <w:t>19</w:t>
      </w:r>
      <w:r w:rsidR="00CD1752" w:rsidRPr="00DB4BE4">
        <w:rPr>
          <w:rFonts w:ascii="Garamond" w:hAnsi="Garamond" w:cs="Arial"/>
          <w:b/>
        </w:rPr>
        <w:t xml:space="preserve">. </w:t>
      </w:r>
      <w:r w:rsidR="00CD1752" w:rsidRPr="00DB4BE4">
        <w:rPr>
          <w:rFonts w:ascii="Garamond" w:hAnsi="Garamond" w:cs="Arial"/>
        </w:rPr>
        <w:t>di aver preso piena conoscenza e di accettare quanto previsto dalla procedura, nonché tutti i documenti ad essi connessi, nonché di aver preso piena conoscenza e di accettare gli eventuali relativi chiarimenti resi dal Consorzio;</w:t>
      </w:r>
    </w:p>
    <w:p w14:paraId="6E39EE7D" w14:textId="00A23B87" w:rsidR="00CD1752" w:rsidRPr="00DB4BE4" w:rsidRDefault="00CD1752">
      <w:pPr>
        <w:spacing w:after="120" w:line="276" w:lineRule="auto"/>
        <w:contextualSpacing/>
        <w:jc w:val="both"/>
        <w:rPr>
          <w:rFonts w:ascii="Garamond" w:hAnsi="Garamond" w:cs="Arial"/>
        </w:rPr>
      </w:pPr>
      <w:r w:rsidRPr="00DB4BE4">
        <w:rPr>
          <w:rFonts w:ascii="Garamond" w:hAnsi="Garamond" w:cs="Arial"/>
          <w:b/>
        </w:rPr>
        <w:t>2</w:t>
      </w:r>
      <w:r w:rsidR="00DB4BE4" w:rsidRPr="00DB4BE4">
        <w:rPr>
          <w:rFonts w:ascii="Garamond" w:hAnsi="Garamond" w:cs="Arial"/>
          <w:b/>
        </w:rPr>
        <w:t>0</w:t>
      </w:r>
      <w:r w:rsidRPr="00DB4BE4">
        <w:rPr>
          <w:rFonts w:ascii="Garamond" w:hAnsi="Garamond" w:cs="Arial"/>
          <w:b/>
        </w:rPr>
        <w:t xml:space="preserve">. </w:t>
      </w:r>
      <w:r w:rsidRPr="00DB4BE4">
        <w:rPr>
          <w:rFonts w:ascii="Garamond" w:hAnsi="Garamond" w:cs="Arial"/>
        </w:rPr>
        <w:t>di essere a conoscenza che il Consorzio si riserva il diritto di procedere d’ufficio a verifiche, anche a campione, in ordine alla veridicità delle dichiarazioni rilasciate da questo operatore e, comunque, ai sensi e per gli effetti della normativa vigente;</w:t>
      </w:r>
    </w:p>
    <w:p w14:paraId="52531C44" w14:textId="6713FEF7" w:rsidR="001A734E" w:rsidRPr="00DB4BE4" w:rsidRDefault="00DB4BE4">
      <w:pPr>
        <w:spacing w:after="120" w:line="276" w:lineRule="auto"/>
        <w:contextualSpacing/>
        <w:jc w:val="both"/>
        <w:rPr>
          <w:rFonts w:ascii="Garamond" w:hAnsi="Garamond" w:cs="Arial"/>
        </w:rPr>
      </w:pPr>
      <w:r w:rsidRPr="00DB4BE4">
        <w:rPr>
          <w:rFonts w:ascii="Garamond" w:hAnsi="Garamond" w:cs="Arial"/>
          <w:b/>
        </w:rPr>
        <w:t>21</w:t>
      </w:r>
      <w:r w:rsidR="001A734E" w:rsidRPr="00DB4BE4">
        <w:rPr>
          <w:rFonts w:ascii="Garamond" w:hAnsi="Garamond" w:cs="Arial"/>
          <w:b/>
        </w:rPr>
        <w:t>.</w:t>
      </w:r>
      <w:r w:rsidR="001A734E" w:rsidRPr="00DB4BE4">
        <w:rPr>
          <w:rFonts w:ascii="Garamond" w:hAnsi="Garamond" w:cs="Arial"/>
        </w:rPr>
        <w:t xml:space="preserve"> di impegnarsi ad osservare l’obbligo di tracciabilità dei flussi finanziari di cui alla legge 13 agosto 2010, n. 136 e </w:t>
      </w:r>
      <w:proofErr w:type="spellStart"/>
      <w:r w:rsidR="001A734E" w:rsidRPr="00DB4BE4">
        <w:rPr>
          <w:rFonts w:ascii="Garamond" w:hAnsi="Garamond" w:cs="Arial"/>
        </w:rPr>
        <w:t>smi</w:t>
      </w:r>
      <w:proofErr w:type="spellEnd"/>
      <w:r w:rsidR="001A734E" w:rsidRPr="00DB4BE4">
        <w:rPr>
          <w:rFonts w:ascii="Garamond" w:hAnsi="Garamond" w:cs="Arial"/>
        </w:rPr>
        <w:t>, a pena di nullità assoluta del contratto;</w:t>
      </w:r>
    </w:p>
    <w:p w14:paraId="775A8F14" w14:textId="3E82D4D3" w:rsidR="001A734E" w:rsidRPr="00ED38E1" w:rsidRDefault="00CD1752" w:rsidP="00ED38E1">
      <w:pPr>
        <w:spacing w:after="120" w:line="276" w:lineRule="auto"/>
        <w:contextualSpacing/>
        <w:jc w:val="both"/>
        <w:rPr>
          <w:rFonts w:ascii="Garamond" w:hAnsi="Garamond" w:cs="Arial"/>
        </w:rPr>
      </w:pPr>
      <w:r w:rsidRPr="00DB4BE4">
        <w:rPr>
          <w:rFonts w:ascii="Garamond" w:hAnsi="Garamond" w:cs="Arial"/>
          <w:b/>
        </w:rPr>
        <w:t>2</w:t>
      </w:r>
      <w:r w:rsidR="00DB4BE4" w:rsidRPr="00DB4BE4">
        <w:rPr>
          <w:rFonts w:ascii="Garamond" w:hAnsi="Garamond" w:cs="Arial"/>
          <w:b/>
        </w:rPr>
        <w:t>2</w:t>
      </w:r>
      <w:r w:rsidRPr="00DB4BE4">
        <w:rPr>
          <w:rFonts w:ascii="Garamond" w:hAnsi="Garamond" w:cs="Arial"/>
          <w:b/>
        </w:rPr>
        <w:t>.</w:t>
      </w:r>
      <w:r w:rsidRPr="00DB4BE4">
        <w:rPr>
          <w:rFonts w:ascii="Garamond" w:hAnsi="Garamond" w:cs="Arial"/>
        </w:rPr>
        <w:t xml:space="preserve"> di essere consapevole che, qualora fosse accertata la non veridicità del contenuto della presente dichiarazione, questa sarà esclusa dalla presente procedura.</w:t>
      </w:r>
    </w:p>
    <w:p w14:paraId="2673CF0F" w14:textId="77777777" w:rsidR="00C31F62" w:rsidRDefault="00C31F62" w:rsidP="001D7FB0">
      <w:pPr>
        <w:spacing w:after="120" w:line="276" w:lineRule="auto"/>
        <w:contextualSpacing/>
        <w:jc w:val="both"/>
        <w:rPr>
          <w:rFonts w:ascii="Garamond" w:hAnsi="Garamond" w:cs="Arial"/>
          <w:bCs/>
        </w:rPr>
      </w:pPr>
    </w:p>
    <w:p w14:paraId="305D473E" w14:textId="61017EA7" w:rsidR="001D7FB0" w:rsidRPr="003562C1" w:rsidRDefault="001D7FB0" w:rsidP="001D7FB0">
      <w:pPr>
        <w:spacing w:after="120" w:line="276" w:lineRule="auto"/>
        <w:contextualSpacing/>
        <w:jc w:val="both"/>
        <w:rPr>
          <w:rFonts w:ascii="Garamond" w:hAnsi="Garamond" w:cs="Arial"/>
          <w:bCs/>
        </w:rPr>
      </w:pPr>
      <w:r w:rsidRPr="003562C1">
        <w:rPr>
          <w:rFonts w:ascii="Garamond" w:hAnsi="Garamond" w:cs="Arial"/>
          <w:bCs/>
        </w:rPr>
        <w:t xml:space="preserve">DATA </w:t>
      </w:r>
      <w:r w:rsidR="00E01B1D" w:rsidRPr="00DB4BE4">
        <w:rPr>
          <w:rFonts w:ascii="Garamond" w:hAnsi="Garamond" w:cs="Arial"/>
          <w:bCs/>
        </w:rPr>
        <w:t xml:space="preserve"> </w:t>
      </w:r>
      <w:permStart w:id="1281056762" w:edGrp="everyone"/>
      <w:r w:rsidR="00E01B1D" w:rsidRPr="00DB4BE4">
        <w:rPr>
          <w:rFonts w:ascii="Garamond" w:hAnsi="Garamond" w:cs="Arial"/>
          <w:bCs/>
        </w:rPr>
        <w:t xml:space="preserve">  </w:t>
      </w:r>
      <w:r w:rsidR="00E01B1D">
        <w:rPr>
          <w:rFonts w:ascii="Garamond" w:hAnsi="Garamond" w:cs="Arial"/>
          <w:bCs/>
        </w:rPr>
        <w:t xml:space="preserve">         </w:t>
      </w:r>
      <w:r w:rsidR="00E01B1D" w:rsidRPr="00DB4BE4">
        <w:rPr>
          <w:rFonts w:ascii="Garamond" w:hAnsi="Garamond" w:cs="Arial"/>
          <w:bCs/>
        </w:rPr>
        <w:t xml:space="preserve">        </w:t>
      </w:r>
      <w:permEnd w:id="1281056762"/>
    </w:p>
    <w:p w14:paraId="0582D7FD" w14:textId="77777777" w:rsidR="001D7FB0" w:rsidRPr="003562C1" w:rsidRDefault="001D7FB0" w:rsidP="001D7FB0">
      <w:pPr>
        <w:spacing w:after="120" w:line="276" w:lineRule="auto"/>
        <w:contextualSpacing/>
        <w:jc w:val="right"/>
        <w:rPr>
          <w:rFonts w:ascii="Garamond" w:hAnsi="Garamond" w:cs="Arial"/>
          <w:bCs/>
        </w:rPr>
      </w:pPr>
      <w:r w:rsidRPr="003562C1">
        <w:rPr>
          <w:rFonts w:ascii="Garamond" w:hAnsi="Garamond" w:cs="Arial"/>
          <w:bCs/>
        </w:rPr>
        <w:t>IL DICHIARANTE</w:t>
      </w:r>
    </w:p>
    <w:p w14:paraId="07A4BCCF" w14:textId="77777777" w:rsidR="001D7FB0" w:rsidRPr="003562C1" w:rsidRDefault="001D7FB0" w:rsidP="001D7FB0">
      <w:pPr>
        <w:spacing w:after="120" w:line="276" w:lineRule="auto"/>
        <w:contextualSpacing/>
        <w:jc w:val="right"/>
        <w:rPr>
          <w:rFonts w:ascii="Garamond" w:hAnsi="Garamond" w:cs="Arial"/>
          <w:bCs/>
        </w:rPr>
      </w:pPr>
      <w:r w:rsidRPr="003562C1">
        <w:rPr>
          <w:rFonts w:ascii="Garamond" w:hAnsi="Garamond" w:cs="Arial"/>
          <w:bCs/>
        </w:rPr>
        <w:t>___________________</w:t>
      </w:r>
    </w:p>
    <w:p w14:paraId="7E917E9C" w14:textId="77777777" w:rsidR="001A734E" w:rsidRDefault="001A734E" w:rsidP="00DB4BE4">
      <w:pPr>
        <w:rPr>
          <w:rFonts w:ascii="Garamond" w:hAnsi="Garamond" w:cs="Arial"/>
          <w:bCs/>
          <w:sz w:val="16"/>
          <w:szCs w:val="16"/>
        </w:rPr>
      </w:pPr>
    </w:p>
    <w:p w14:paraId="2EB319B0" w14:textId="77777777" w:rsidR="001A734E" w:rsidRDefault="001A734E" w:rsidP="00DB4BE4">
      <w:pPr>
        <w:rPr>
          <w:rFonts w:ascii="Garamond" w:hAnsi="Garamond" w:cs="Arial"/>
          <w:bCs/>
          <w:sz w:val="16"/>
          <w:szCs w:val="16"/>
        </w:rPr>
      </w:pPr>
    </w:p>
    <w:p w14:paraId="27ED47E3" w14:textId="7F8DA22C" w:rsidR="001A734E" w:rsidRPr="00DB4BE4" w:rsidRDefault="001A734E" w:rsidP="001A734E">
      <w:pPr>
        <w:spacing w:after="120" w:line="276" w:lineRule="auto"/>
        <w:contextualSpacing/>
        <w:jc w:val="both"/>
        <w:rPr>
          <w:rFonts w:ascii="Garamond" w:hAnsi="Garamond" w:cs="Arial"/>
          <w:bCs/>
          <w:i/>
        </w:rPr>
      </w:pPr>
      <w:r w:rsidRPr="00DB4BE4">
        <w:rPr>
          <w:rFonts w:ascii="Garamond" w:hAnsi="Garamond" w:cs="Arial"/>
          <w:bCs/>
          <w:i/>
        </w:rPr>
        <w:t>Allegare alla</w:t>
      </w:r>
      <w:r>
        <w:rPr>
          <w:rFonts w:ascii="Garamond" w:hAnsi="Garamond" w:cs="Arial"/>
          <w:bCs/>
          <w:i/>
        </w:rPr>
        <w:t xml:space="preserve"> presente dichiarazione copia del</w:t>
      </w:r>
      <w:r w:rsidRPr="00DB4BE4">
        <w:rPr>
          <w:rFonts w:ascii="Garamond" w:hAnsi="Garamond" w:cs="Arial"/>
          <w:bCs/>
          <w:i/>
        </w:rPr>
        <w:t xml:space="preserve"> documento d’identità in corso di validità</w:t>
      </w:r>
      <w:r>
        <w:rPr>
          <w:rFonts w:ascii="Garamond" w:hAnsi="Garamond" w:cs="Arial"/>
          <w:bCs/>
          <w:i/>
        </w:rPr>
        <w:t xml:space="preserve"> del dichiarante </w:t>
      </w:r>
    </w:p>
    <w:p w14:paraId="2B64483D" w14:textId="45040B68" w:rsidR="00500ACB" w:rsidRDefault="00500ACB" w:rsidP="00DB4BE4">
      <w:pPr>
        <w:rPr>
          <w:rFonts w:ascii="Garamond" w:hAnsi="Garamond" w:cs="Arial"/>
          <w:bCs/>
          <w:sz w:val="16"/>
          <w:szCs w:val="16"/>
        </w:rPr>
      </w:pPr>
      <w:r>
        <w:rPr>
          <w:rFonts w:ascii="Garamond" w:hAnsi="Garamond" w:cs="Arial"/>
          <w:bCs/>
          <w:sz w:val="16"/>
          <w:szCs w:val="16"/>
        </w:rPr>
        <w:br w:type="page"/>
      </w:r>
    </w:p>
    <w:p w14:paraId="413420C1" w14:textId="77777777" w:rsidR="00500ACB" w:rsidRDefault="00500ACB" w:rsidP="00DB4BE4">
      <w:pPr>
        <w:spacing w:after="120" w:line="276" w:lineRule="auto"/>
        <w:contextualSpacing/>
        <w:jc w:val="center"/>
        <w:rPr>
          <w:rFonts w:ascii="Garamond" w:hAnsi="Garamond" w:cs="Arial"/>
          <w:bCs/>
          <w:sz w:val="16"/>
          <w:szCs w:val="16"/>
        </w:rPr>
      </w:pPr>
    </w:p>
    <w:p w14:paraId="6BB79BD1" w14:textId="77777777" w:rsidR="003562C1" w:rsidRPr="00DB4BE4" w:rsidRDefault="003562C1" w:rsidP="00DB4BE4">
      <w:pPr>
        <w:spacing w:after="120" w:line="276" w:lineRule="auto"/>
        <w:contextualSpacing/>
        <w:jc w:val="center"/>
        <w:rPr>
          <w:rFonts w:ascii="Garamond" w:hAnsi="Garamond" w:cs="Arial"/>
          <w:b/>
          <w:bCs/>
          <w:sz w:val="16"/>
          <w:szCs w:val="16"/>
        </w:rPr>
      </w:pPr>
      <w:r w:rsidRPr="00DB4BE4">
        <w:rPr>
          <w:rFonts w:ascii="Garamond" w:hAnsi="Garamond" w:cs="Arial"/>
          <w:b/>
          <w:bCs/>
          <w:sz w:val="20"/>
          <w:szCs w:val="16"/>
        </w:rPr>
        <w:t>Informativa ai sensi dell’art. 13 del Regolamento europeo 679/2016 (Trattamento dei Dati personali):</w:t>
      </w:r>
    </w:p>
    <w:p w14:paraId="473670DE" w14:textId="77777777" w:rsidR="00500ACB" w:rsidRDefault="00500ACB" w:rsidP="00500ACB">
      <w:pPr>
        <w:spacing w:after="120" w:line="276" w:lineRule="auto"/>
        <w:contextualSpacing/>
        <w:jc w:val="both"/>
        <w:rPr>
          <w:rFonts w:ascii="Garamond" w:hAnsi="Garamond" w:cs="Arial"/>
          <w:bCs/>
          <w:sz w:val="16"/>
          <w:szCs w:val="16"/>
        </w:rPr>
      </w:pPr>
    </w:p>
    <w:p w14:paraId="644E8BCD" w14:textId="663B428D" w:rsidR="00500ACB" w:rsidRDefault="003562C1">
      <w:pPr>
        <w:spacing w:after="120" w:line="276" w:lineRule="auto"/>
        <w:contextualSpacing/>
        <w:jc w:val="both"/>
        <w:rPr>
          <w:rFonts w:ascii="Garamond" w:hAnsi="Garamond" w:cs="Arial"/>
          <w:bCs/>
          <w:sz w:val="16"/>
          <w:szCs w:val="16"/>
        </w:rPr>
      </w:pPr>
      <w:r w:rsidRPr="00DB4BE4">
        <w:rPr>
          <w:rFonts w:ascii="Garamond" w:hAnsi="Garamond" w:cs="Arial"/>
          <w:bCs/>
          <w:sz w:val="16"/>
          <w:szCs w:val="16"/>
        </w:rPr>
        <w:t xml:space="preserve">Si dichiara inoltre, ai sensi e per gli effetti dell'art. 7 e ss. del Regolamento UE 2016/679, di prestare il consenso al trattamento dei propri dati personali, secondo le finalità, </w:t>
      </w:r>
      <w:r w:rsidR="00500ACB" w:rsidRPr="00500ACB">
        <w:rPr>
          <w:rFonts w:ascii="Garamond" w:hAnsi="Garamond" w:cs="Arial"/>
          <w:bCs/>
          <w:sz w:val="16"/>
          <w:szCs w:val="16"/>
        </w:rPr>
        <w:t>esclusivamente per le finalità connesse all’espletamento della procedura in oggetto e per l’eventuale stipula e gestione del contratto, nonché per dare esecuzione a obblighi prev</w:t>
      </w:r>
      <w:r w:rsidR="00500ACB">
        <w:rPr>
          <w:rFonts w:ascii="Garamond" w:hAnsi="Garamond" w:cs="Arial"/>
          <w:bCs/>
          <w:sz w:val="16"/>
          <w:szCs w:val="16"/>
        </w:rPr>
        <w:t xml:space="preserve">isti dalla legislazione vigente. I dati </w:t>
      </w:r>
      <w:r w:rsidR="00500ACB" w:rsidRPr="00500ACB">
        <w:rPr>
          <w:rFonts w:ascii="Garamond" w:hAnsi="Garamond" w:cs="Arial"/>
          <w:bCs/>
          <w:sz w:val="16"/>
          <w:szCs w:val="16"/>
        </w:rPr>
        <w:t>saranno trattati nel rispetto dei principi di correttezza, liceità, trasparenza e tutela della riservatezza degli intervenuti. In riferimento alle predette finalità, si precisa che potranno essere acquisiti e trattati anche dati relativi a condanne penali e reati. Il trattamento di tali dati è effettuato esclusivamente per valutare il possesso dei requisiti e delle qualità previste dalla legislazione vigente. La documentazione presentata sarà trattata dagli uffici interni del Consorzio preposti alla gestione e controllo degli atti e in tutti gli altri casi previsti dalla legge.</w:t>
      </w:r>
    </w:p>
    <w:p w14:paraId="43A706FB" w14:textId="77777777" w:rsidR="00500ACB" w:rsidRPr="00500ACB" w:rsidRDefault="00500ACB">
      <w:pPr>
        <w:spacing w:after="120" w:line="276" w:lineRule="auto"/>
        <w:contextualSpacing/>
        <w:jc w:val="both"/>
        <w:rPr>
          <w:rFonts w:ascii="Garamond" w:hAnsi="Garamond" w:cs="Arial"/>
          <w:bCs/>
          <w:sz w:val="16"/>
          <w:szCs w:val="16"/>
        </w:rPr>
      </w:pPr>
      <w:r w:rsidRPr="00500ACB">
        <w:rPr>
          <w:rFonts w:ascii="Garamond" w:hAnsi="Garamond" w:cs="Arial"/>
          <w:bCs/>
          <w:sz w:val="16"/>
          <w:szCs w:val="16"/>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14:paraId="0A75083F" w14:textId="73F6FABE" w:rsidR="00500ACB" w:rsidRDefault="00500ACB">
      <w:pPr>
        <w:spacing w:after="120" w:line="276" w:lineRule="auto"/>
        <w:contextualSpacing/>
        <w:jc w:val="both"/>
        <w:rPr>
          <w:rFonts w:ascii="Garamond" w:hAnsi="Garamond" w:cs="Arial"/>
          <w:bCs/>
          <w:sz w:val="16"/>
          <w:szCs w:val="16"/>
        </w:rPr>
      </w:pPr>
      <w:r w:rsidRPr="00500ACB">
        <w:rPr>
          <w:rFonts w:ascii="Garamond" w:hAnsi="Garamond" w:cs="Arial"/>
          <w:bCs/>
          <w:sz w:val="16"/>
          <w:szCs w:val="16"/>
        </w:rPr>
        <w:t xml:space="preserve">Il titolare del trattamento dei dati è il Consorzio che garantisce l’assoluto rispetto delle norme per quanto concerne i dati dei quali è in possesso relativamente alle persone fisiche e giuridiche che a diverso titolo intrattengono rapporto con lo stesso Consorzio in virtù della presente procedura. Il Titolare ha nominato un proprio Responsabile della Protezione dei Dati (RPD/DPO) che potrà essere contattato per le questioni attinenti il trattamento dei dati, oltre che presso il seguente indirizzo e-mail: </w:t>
      </w:r>
      <w:hyperlink r:id="rId11" w:history="1">
        <w:r w:rsidRPr="001767AA">
          <w:rPr>
            <w:rStyle w:val="Collegamentoipertestuale"/>
            <w:rFonts w:ascii="Garamond" w:hAnsi="Garamond" w:cs="Arial"/>
            <w:bCs/>
            <w:sz w:val="16"/>
            <w:szCs w:val="16"/>
          </w:rPr>
          <w:t>dpo@lom.camcom.it</w:t>
        </w:r>
      </w:hyperlink>
      <w:r w:rsidRPr="00500ACB">
        <w:rPr>
          <w:rFonts w:ascii="Garamond" w:hAnsi="Garamond" w:cs="Arial"/>
          <w:bCs/>
          <w:sz w:val="16"/>
          <w:szCs w:val="16"/>
        </w:rPr>
        <w:t>.</w:t>
      </w:r>
    </w:p>
    <w:p w14:paraId="24024CEE" w14:textId="77777777" w:rsidR="00500ACB" w:rsidRPr="00500ACB" w:rsidRDefault="00500ACB">
      <w:pPr>
        <w:spacing w:after="120" w:line="276" w:lineRule="auto"/>
        <w:contextualSpacing/>
        <w:jc w:val="both"/>
        <w:rPr>
          <w:rFonts w:ascii="Garamond" w:hAnsi="Garamond" w:cs="Arial"/>
          <w:bCs/>
          <w:sz w:val="16"/>
          <w:szCs w:val="16"/>
        </w:rPr>
      </w:pPr>
      <w:r w:rsidRPr="00500ACB">
        <w:rPr>
          <w:rFonts w:ascii="Garamond" w:hAnsi="Garamond" w:cs="Arial"/>
          <w:bCs/>
          <w:sz w:val="16"/>
          <w:szCs w:val="16"/>
        </w:rPr>
        <w:t xml:space="preserve">I dati personali potranno essere comunicati a enti terzi che collaborano con il Consorzio per la gestione della procedura; tali enti sono nominati responsabili del trattamento in conformità all’art. 28 del Regolamento e saranno tenuti a garantire che le persone autorizzate al trattamento dei dati personali si siano impegnate alla riservatezza. </w:t>
      </w:r>
    </w:p>
    <w:p w14:paraId="074E1D62" w14:textId="77777777" w:rsidR="00500ACB" w:rsidRPr="00500ACB" w:rsidRDefault="00500ACB">
      <w:pPr>
        <w:spacing w:after="120" w:line="276" w:lineRule="auto"/>
        <w:contextualSpacing/>
        <w:jc w:val="both"/>
        <w:rPr>
          <w:rFonts w:ascii="Garamond" w:hAnsi="Garamond" w:cs="Arial"/>
          <w:bCs/>
          <w:sz w:val="16"/>
          <w:szCs w:val="16"/>
        </w:rPr>
      </w:pPr>
      <w:r w:rsidRPr="00500ACB">
        <w:rPr>
          <w:rFonts w:ascii="Garamond" w:hAnsi="Garamond" w:cs="Arial"/>
          <w:bCs/>
          <w:sz w:val="16"/>
          <w:szCs w:val="16"/>
        </w:rPr>
        <w:t xml:space="preserve">In particolare, si tratta di: </w:t>
      </w:r>
    </w:p>
    <w:p w14:paraId="5AC9E0B0" w14:textId="092FC53A" w:rsidR="00500ACB" w:rsidRPr="00500ACB" w:rsidRDefault="00500ACB">
      <w:pPr>
        <w:spacing w:after="120" w:line="276" w:lineRule="auto"/>
        <w:contextualSpacing/>
        <w:jc w:val="both"/>
        <w:rPr>
          <w:rFonts w:ascii="Garamond" w:hAnsi="Garamond" w:cs="Arial"/>
          <w:bCs/>
          <w:sz w:val="16"/>
          <w:szCs w:val="16"/>
        </w:rPr>
      </w:pPr>
      <w:r>
        <w:rPr>
          <w:rFonts w:ascii="Garamond" w:hAnsi="Garamond" w:cs="Arial"/>
          <w:bCs/>
          <w:sz w:val="16"/>
          <w:szCs w:val="16"/>
        </w:rPr>
        <w:t xml:space="preserve">(i) </w:t>
      </w:r>
      <w:r w:rsidRPr="00500ACB">
        <w:rPr>
          <w:rFonts w:ascii="Garamond" w:hAnsi="Garamond" w:cs="Arial"/>
          <w:bCs/>
          <w:sz w:val="16"/>
          <w:szCs w:val="16"/>
        </w:rPr>
        <w:t xml:space="preserve">consulenti esterni, collaboratori autonomi del Consorzio o di altre società e/o Amministrazioni e/o Enti, per attività connesse alla definizione del procedimento di gara o per studi di settore o fini statistici. In particolare, i consulenti esterni, collaboratori autonomi del Consorzio o di altre società, oltre ad essere autorizzati al trattamento dei dati personali, sono obbligati contrattualmente al vincolo di riservatezza; </w:t>
      </w:r>
    </w:p>
    <w:p w14:paraId="0DBDA099" w14:textId="0B18468A" w:rsidR="00500ACB" w:rsidRPr="00500ACB" w:rsidRDefault="00500ACB">
      <w:pPr>
        <w:spacing w:after="120" w:line="276" w:lineRule="auto"/>
        <w:contextualSpacing/>
        <w:jc w:val="both"/>
        <w:rPr>
          <w:rFonts w:ascii="Garamond" w:hAnsi="Garamond" w:cs="Arial"/>
          <w:bCs/>
          <w:sz w:val="16"/>
          <w:szCs w:val="16"/>
        </w:rPr>
      </w:pPr>
      <w:r>
        <w:rPr>
          <w:rFonts w:ascii="Garamond" w:hAnsi="Garamond" w:cs="Arial"/>
          <w:bCs/>
          <w:sz w:val="16"/>
          <w:szCs w:val="16"/>
        </w:rPr>
        <w:t xml:space="preserve">(ii) </w:t>
      </w:r>
      <w:r w:rsidRPr="00500ACB">
        <w:rPr>
          <w:rFonts w:ascii="Garamond" w:hAnsi="Garamond" w:cs="Arial"/>
          <w:bCs/>
          <w:sz w:val="16"/>
          <w:szCs w:val="16"/>
        </w:rPr>
        <w:t xml:space="preserve">soggetti esterni, i cui nominativi sono a disposizione degli interessati, facenti parte delle Commissioni di gara e di collaudo che verranno di volta in volta costituite; </w:t>
      </w:r>
    </w:p>
    <w:p w14:paraId="3EC6CD32" w14:textId="4ACE4110" w:rsidR="00500ACB" w:rsidRPr="00500ACB" w:rsidRDefault="00500ACB">
      <w:pPr>
        <w:spacing w:after="120" w:line="276" w:lineRule="auto"/>
        <w:contextualSpacing/>
        <w:jc w:val="both"/>
        <w:rPr>
          <w:rFonts w:ascii="Garamond" w:hAnsi="Garamond" w:cs="Arial"/>
          <w:bCs/>
          <w:sz w:val="16"/>
          <w:szCs w:val="16"/>
        </w:rPr>
      </w:pPr>
      <w:r>
        <w:rPr>
          <w:rFonts w:ascii="Garamond" w:hAnsi="Garamond" w:cs="Arial"/>
          <w:bCs/>
          <w:sz w:val="16"/>
          <w:szCs w:val="16"/>
        </w:rPr>
        <w:t xml:space="preserve">(iii) </w:t>
      </w:r>
      <w:r w:rsidRPr="00500ACB">
        <w:rPr>
          <w:rFonts w:ascii="Garamond" w:hAnsi="Garamond" w:cs="Arial"/>
          <w:bCs/>
          <w:sz w:val="16"/>
          <w:szCs w:val="16"/>
        </w:rPr>
        <w:t xml:space="preserve">Autorità e Istituzioni cui i dati potranno essere comunicati in base alla normativa vigente, nonché altri Enti ed Amministrazioni cui i dati potranno essere comunicati per adempimenti procedimentali; </w:t>
      </w:r>
    </w:p>
    <w:p w14:paraId="6BBAD92B" w14:textId="66B6557A" w:rsidR="00500ACB" w:rsidRPr="00500ACB" w:rsidRDefault="00500ACB">
      <w:pPr>
        <w:spacing w:after="120" w:line="276" w:lineRule="auto"/>
        <w:contextualSpacing/>
        <w:jc w:val="both"/>
        <w:rPr>
          <w:rFonts w:ascii="Garamond" w:hAnsi="Garamond" w:cs="Arial"/>
          <w:bCs/>
          <w:sz w:val="16"/>
          <w:szCs w:val="16"/>
        </w:rPr>
      </w:pPr>
      <w:r>
        <w:rPr>
          <w:rFonts w:ascii="Garamond" w:hAnsi="Garamond" w:cs="Arial"/>
          <w:bCs/>
          <w:sz w:val="16"/>
          <w:szCs w:val="16"/>
        </w:rPr>
        <w:t xml:space="preserve">(iv) </w:t>
      </w:r>
      <w:r w:rsidRPr="00500ACB">
        <w:rPr>
          <w:rFonts w:ascii="Garamond" w:hAnsi="Garamond" w:cs="Arial"/>
          <w:bCs/>
          <w:sz w:val="16"/>
          <w:szCs w:val="16"/>
        </w:rPr>
        <w:t xml:space="preserve">altri concorrenti che facciano richiesta di accesso ai documenti di gara, secondo le modalità e nei limiti di quanto previsto dalla vigente normativa in materia; </w:t>
      </w:r>
    </w:p>
    <w:p w14:paraId="7A2A36EF" w14:textId="676BBA5C" w:rsidR="00500ACB" w:rsidRDefault="00500ACB">
      <w:pPr>
        <w:spacing w:after="120" w:line="276" w:lineRule="auto"/>
        <w:contextualSpacing/>
        <w:jc w:val="both"/>
        <w:rPr>
          <w:rFonts w:ascii="Garamond" w:hAnsi="Garamond" w:cs="Arial"/>
          <w:bCs/>
          <w:sz w:val="16"/>
          <w:szCs w:val="16"/>
        </w:rPr>
      </w:pPr>
      <w:r>
        <w:rPr>
          <w:rFonts w:ascii="Garamond" w:hAnsi="Garamond" w:cs="Arial"/>
          <w:bCs/>
          <w:sz w:val="16"/>
          <w:szCs w:val="16"/>
        </w:rPr>
        <w:t xml:space="preserve">(v) </w:t>
      </w:r>
      <w:r w:rsidRPr="00500ACB">
        <w:rPr>
          <w:rFonts w:ascii="Garamond" w:hAnsi="Garamond" w:cs="Arial"/>
          <w:bCs/>
          <w:sz w:val="16"/>
          <w:szCs w:val="16"/>
        </w:rPr>
        <w:t xml:space="preserve">legali incaricati per la tutela della stazione appaltante in sede giudiziaria. </w:t>
      </w:r>
    </w:p>
    <w:p w14:paraId="16D5F62F" w14:textId="164048FF" w:rsidR="00B65C29" w:rsidRDefault="00500ACB" w:rsidP="00DB4BE4">
      <w:pPr>
        <w:spacing w:after="120" w:line="276" w:lineRule="auto"/>
        <w:contextualSpacing/>
        <w:jc w:val="both"/>
        <w:rPr>
          <w:rFonts w:ascii="Garamond" w:hAnsi="Garamond" w:cs="Arial"/>
          <w:bCs/>
        </w:rPr>
      </w:pPr>
      <w:r w:rsidRPr="00500ACB">
        <w:rPr>
          <w:rFonts w:ascii="Garamond" w:hAnsi="Garamond" w:cs="Arial"/>
          <w:bCs/>
          <w:sz w:val="16"/>
          <w:szCs w:val="16"/>
        </w:rPr>
        <w:t xml:space="preserve">Eventuali trattamenti che perseguano ulteriori e diverse finalità saranno oggetto di specifico consenso. Qualora l’attività oggetto del contratto rendesse necessario nominare </w:t>
      </w:r>
      <w:r>
        <w:rPr>
          <w:rFonts w:ascii="Garamond" w:hAnsi="Garamond" w:cs="Arial"/>
          <w:bCs/>
          <w:sz w:val="16"/>
          <w:szCs w:val="16"/>
        </w:rPr>
        <w:t>l’operatore economico</w:t>
      </w:r>
      <w:r w:rsidRPr="00500ACB">
        <w:rPr>
          <w:rFonts w:ascii="Garamond" w:hAnsi="Garamond" w:cs="Arial"/>
          <w:bCs/>
          <w:sz w:val="16"/>
          <w:szCs w:val="16"/>
        </w:rPr>
        <w:t xml:space="preserve"> quale Responsabile esterno del trattamento dati, tale nomina avverrà con separato atto scritto. All’interessato sono riconosciuti tutti i diritti di cui agli artt. 12 e ss. del Regolamento (UE) 2016/679. </w:t>
      </w:r>
    </w:p>
    <w:p w14:paraId="4E7FDA7F" w14:textId="77777777" w:rsidR="00B65C29" w:rsidRDefault="00B65C29" w:rsidP="001D7FB0">
      <w:pPr>
        <w:spacing w:after="120" w:line="276" w:lineRule="auto"/>
        <w:contextualSpacing/>
        <w:jc w:val="right"/>
        <w:rPr>
          <w:rFonts w:ascii="Garamond" w:hAnsi="Garamond" w:cs="Arial"/>
          <w:bCs/>
        </w:rPr>
      </w:pPr>
    </w:p>
    <w:p w14:paraId="50F862E0" w14:textId="29521F19" w:rsidR="003562C1" w:rsidRPr="003562C1" w:rsidRDefault="003562C1" w:rsidP="00DB4BE4">
      <w:pPr>
        <w:spacing w:after="120" w:line="276" w:lineRule="auto"/>
        <w:contextualSpacing/>
        <w:jc w:val="right"/>
        <w:rPr>
          <w:rFonts w:ascii="Garamond" w:hAnsi="Garamond" w:cs="Arial"/>
          <w:bCs/>
        </w:rPr>
      </w:pPr>
      <w:r w:rsidRPr="003562C1">
        <w:rPr>
          <w:rFonts w:ascii="Garamond" w:hAnsi="Garamond" w:cs="Arial"/>
          <w:bCs/>
        </w:rPr>
        <w:t>Firma _________________________</w:t>
      </w:r>
    </w:p>
    <w:p w14:paraId="3BBC28AE" w14:textId="77777777" w:rsidR="00500ACB" w:rsidRDefault="00500ACB" w:rsidP="003562C1">
      <w:pPr>
        <w:spacing w:after="120" w:line="276" w:lineRule="auto"/>
        <w:contextualSpacing/>
        <w:jc w:val="both"/>
        <w:rPr>
          <w:rFonts w:ascii="Garamond" w:hAnsi="Garamond" w:cs="Arial"/>
          <w:bCs/>
        </w:rPr>
      </w:pPr>
    </w:p>
    <w:p w14:paraId="2D3EE895" w14:textId="49DE5D3E" w:rsidR="003562C1" w:rsidRPr="00DB4BE4" w:rsidRDefault="003562C1">
      <w:pPr>
        <w:spacing w:after="120" w:line="276" w:lineRule="auto"/>
        <w:contextualSpacing/>
        <w:jc w:val="both"/>
        <w:rPr>
          <w:rFonts w:ascii="Garamond" w:hAnsi="Garamond" w:cs="Arial"/>
          <w:bCs/>
        </w:rPr>
      </w:pPr>
    </w:p>
    <w:p w14:paraId="7F19A5F9" w14:textId="10AD4E4D" w:rsidR="00960250" w:rsidRPr="00DB4BE4" w:rsidRDefault="00960250" w:rsidP="00DB4BE4">
      <w:pPr>
        <w:spacing w:after="120" w:line="276" w:lineRule="auto"/>
        <w:contextualSpacing/>
        <w:jc w:val="both"/>
        <w:rPr>
          <w:rFonts w:ascii="Garamond" w:hAnsi="Garamond" w:cs="Arial"/>
          <w:bCs/>
        </w:rPr>
      </w:pPr>
    </w:p>
    <w:sectPr w:rsidR="00960250" w:rsidRPr="00DB4BE4" w:rsidSect="000425B3">
      <w:headerReference w:type="default" r:id="rId12"/>
      <w:footerReference w:type="even" r:id="rId13"/>
      <w:footerReference w:type="default" r:id="rId14"/>
      <w:headerReference w:type="first" r:id="rId15"/>
      <w:footerReference w:type="first" r:id="rId16"/>
      <w:pgSz w:w="11900" w:h="16840" w:code="9"/>
      <w:pgMar w:top="1701" w:right="1701" w:bottom="1418" w:left="1701" w:header="6" w:footer="386"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A581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A581B5" w16cid:durableId="21471D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ACC3D" w14:textId="77777777" w:rsidR="001A734E" w:rsidRDefault="001A734E">
      <w:r>
        <w:separator/>
      </w:r>
    </w:p>
  </w:endnote>
  <w:endnote w:type="continuationSeparator" w:id="0">
    <w:p w14:paraId="1CF4543A" w14:textId="77777777" w:rsidR="001A734E" w:rsidRDefault="001A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5A596" w14:textId="77777777" w:rsidR="001A734E" w:rsidRDefault="001A734E">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2130"/>
      <w:docPartObj>
        <w:docPartGallery w:val="Page Numbers (Bottom of Page)"/>
        <w:docPartUnique/>
      </w:docPartObj>
    </w:sdtPr>
    <w:sdtEndPr/>
    <w:sdtContent>
      <w:p w14:paraId="1F5652D0" w14:textId="04C96669" w:rsidR="001A734E" w:rsidRDefault="001A734E">
        <w:pPr>
          <w:pStyle w:val="Pidipagina"/>
          <w:jc w:val="center"/>
        </w:pPr>
        <w:r w:rsidRPr="00DB4BE4">
          <w:rPr>
            <w:sz w:val="18"/>
            <w:szCs w:val="18"/>
          </w:rPr>
          <w:fldChar w:fldCharType="begin"/>
        </w:r>
        <w:r w:rsidRPr="00DB4BE4">
          <w:rPr>
            <w:sz w:val="18"/>
            <w:szCs w:val="18"/>
          </w:rPr>
          <w:instrText>PAGE   \* MERGEFORMAT</w:instrText>
        </w:r>
        <w:r w:rsidRPr="00DB4BE4">
          <w:rPr>
            <w:sz w:val="18"/>
            <w:szCs w:val="18"/>
          </w:rPr>
          <w:fldChar w:fldCharType="separate"/>
        </w:r>
        <w:r w:rsidR="00ED1817">
          <w:rPr>
            <w:noProof/>
            <w:sz w:val="18"/>
            <w:szCs w:val="18"/>
          </w:rPr>
          <w:t>5</w:t>
        </w:r>
        <w:r w:rsidRPr="00DB4BE4">
          <w:rPr>
            <w:sz w:val="18"/>
            <w:szCs w:val="18"/>
          </w:rPr>
          <w:fldChar w:fldCharType="end"/>
        </w:r>
      </w:p>
    </w:sdtContent>
  </w:sdt>
  <w:p w14:paraId="104417EB" w14:textId="77777777" w:rsidR="001A734E" w:rsidRDefault="001A734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74805" w14:textId="31EB2F70" w:rsidR="001A734E" w:rsidRDefault="001A734E" w:rsidP="00B968A3">
    <w:pPr>
      <w:pStyle w:val="Pidipagina"/>
      <w:rPr>
        <w:rFonts w:ascii="Garamond" w:hAnsi="Garamond"/>
        <w:b/>
        <w:sz w:val="20"/>
        <w:szCs w:val="20"/>
      </w:rPr>
    </w:pPr>
    <w:r>
      <w:rPr>
        <w:noProof/>
      </w:rPr>
      <w:drawing>
        <wp:inline distT="0" distB="0" distL="0" distR="0" wp14:anchorId="2687B4EE" wp14:editId="3D115111">
          <wp:extent cx="5396230" cy="61805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18054"/>
                  </a:xfrm>
                  <a:prstGeom prst="rect">
                    <a:avLst/>
                  </a:prstGeom>
                  <a:noFill/>
                  <a:ln>
                    <a:noFill/>
                  </a:ln>
                </pic:spPr>
              </pic:pic>
            </a:graphicData>
          </a:graphic>
        </wp:inline>
      </w:drawing>
    </w:r>
  </w:p>
  <w:p w14:paraId="38A6702D" w14:textId="47830162" w:rsidR="001A734E" w:rsidRDefault="001A734E" w:rsidP="008B6330">
    <w:pPr>
      <w:ind w:left="-851" w:right="-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2E495" w14:textId="77777777" w:rsidR="001A734E" w:rsidRDefault="001A734E">
      <w:r>
        <w:separator/>
      </w:r>
    </w:p>
  </w:footnote>
  <w:footnote w:type="continuationSeparator" w:id="0">
    <w:p w14:paraId="318F9A6D" w14:textId="77777777" w:rsidR="001A734E" w:rsidRDefault="001A734E">
      <w:r>
        <w:continuationSeparator/>
      </w:r>
    </w:p>
  </w:footnote>
  <w:footnote w:id="1">
    <w:p w14:paraId="631F5DC7" w14:textId="6571C7D3" w:rsidR="001A734E" w:rsidRDefault="001A734E" w:rsidP="00DB4BE4">
      <w:pPr>
        <w:pStyle w:val="Testonotaapidipagina"/>
        <w:jc w:val="both"/>
      </w:pPr>
      <w:r>
        <w:rPr>
          <w:rStyle w:val="Rimandonotaapidipagina"/>
        </w:rPr>
        <w:footnoteRef/>
      </w:r>
      <w:r w:rsidRPr="00DB4BE4">
        <w:rPr>
          <w:rFonts w:ascii="Garamond" w:hAnsi="Garamond"/>
          <w:sz w:val="16"/>
          <w:szCs w:val="16"/>
        </w:rPr>
        <w:t>ossia: il titolare e il direttore tecnico per le imprese individuali</w:t>
      </w:r>
      <w:r>
        <w:rPr>
          <w:rFonts w:ascii="Garamond" w:hAnsi="Garamond"/>
          <w:sz w:val="16"/>
          <w:szCs w:val="16"/>
        </w:rPr>
        <w:t>;</w:t>
      </w:r>
      <w:r w:rsidRPr="00DB4BE4">
        <w:rPr>
          <w:rFonts w:ascii="Garamond" w:hAnsi="Garamond"/>
          <w:sz w:val="16"/>
          <w:szCs w:val="16"/>
        </w:rPr>
        <w:t xml:space="preserve"> i soci e il direttore tecnico per le società in nome collettivo</w:t>
      </w:r>
      <w:r>
        <w:rPr>
          <w:rFonts w:ascii="Garamond" w:hAnsi="Garamond"/>
          <w:sz w:val="16"/>
          <w:szCs w:val="16"/>
        </w:rPr>
        <w:t>;</w:t>
      </w:r>
      <w:r w:rsidRPr="00DB4BE4">
        <w:rPr>
          <w:rFonts w:ascii="Garamond" w:hAnsi="Garamond"/>
          <w:sz w:val="16"/>
          <w:szCs w:val="16"/>
        </w:rPr>
        <w:t xml:space="preserve"> i soci accomandatari e il direttore tecnico per le società in accomandita semplice</w:t>
      </w:r>
      <w:r>
        <w:rPr>
          <w:rFonts w:ascii="Garamond" w:hAnsi="Garamond"/>
          <w:sz w:val="16"/>
          <w:szCs w:val="16"/>
        </w:rPr>
        <w:t>;</w:t>
      </w:r>
      <w:r w:rsidRPr="00DB4BE4">
        <w:rPr>
          <w:rFonts w:ascii="Garamond" w:hAnsi="Garamond"/>
          <w:sz w:val="16"/>
          <w:szCs w:val="16"/>
        </w:rPr>
        <w:t xml:space="preserve"> i membri del Consiglio di Amministrazione cui sia stata conferita la legale rappresentanza, ivi compresi institori e procuratori generali, i membri degli organi con poteri di direzione o di vigilanza, i soggetti muniti del potere di rappresentanza, di direzione o di controllo, il direttore tecnico o il socio unico persona fisica ovvero il socio di maggioranza in caso di società con un numero di soci pari o inferiore a quattro, se si tratta di altro tipo di società o consorzio, </w:t>
      </w:r>
      <w:r w:rsidRPr="008F7141">
        <w:rPr>
          <w:rFonts w:ascii="Garamond" w:hAnsi="Garamond"/>
          <w:sz w:val="16"/>
          <w:szCs w:val="16"/>
        </w:rPr>
        <w:t>nonché</w:t>
      </w:r>
      <w:r w:rsidRPr="00DB4BE4">
        <w:rPr>
          <w:rFonts w:ascii="Garamond" w:hAnsi="Garamond"/>
          <w:sz w:val="16"/>
          <w:szCs w:val="16"/>
        </w:rPr>
        <w:t xml:space="preserve"> i soggetti cessati dalla carica nell’anno antecedente la data di pubblicazione </w:t>
      </w:r>
      <w:r>
        <w:rPr>
          <w:rFonts w:ascii="Garamond" w:hAnsi="Garamond"/>
          <w:sz w:val="16"/>
          <w:szCs w:val="16"/>
        </w:rPr>
        <w:t>della procedura</w:t>
      </w:r>
      <w:r w:rsidRPr="00DB4BE4">
        <w:rPr>
          <w:rFonts w:ascii="Garamond" w:hAnsi="Garamond"/>
          <w:sz w:val="16"/>
          <w:szCs w:val="16"/>
        </w:rPr>
        <w:t>, qualora l’impresa non dimostri che vi</w:t>
      </w:r>
      <w:r>
        <w:rPr>
          <w:rFonts w:ascii="Garamond" w:hAnsi="Garamond"/>
          <w:sz w:val="16"/>
          <w:szCs w:val="16"/>
        </w:rPr>
        <w:t xml:space="preserve"> </w:t>
      </w:r>
      <w:r w:rsidRPr="00DB4BE4">
        <w:rPr>
          <w:rFonts w:ascii="Garamond" w:hAnsi="Garamond"/>
          <w:sz w:val="16"/>
          <w:szCs w:val="16"/>
        </w:rPr>
        <w:t>s</w:t>
      </w:r>
      <w:r>
        <w:rPr>
          <w:rFonts w:ascii="Garamond" w:hAnsi="Garamond"/>
          <w:sz w:val="16"/>
          <w:szCs w:val="16"/>
        </w:rPr>
        <w:t>ia stata</w:t>
      </w:r>
      <w:r w:rsidRPr="00DB4BE4">
        <w:rPr>
          <w:rFonts w:ascii="Garamond" w:hAnsi="Garamond"/>
          <w:sz w:val="16"/>
          <w:szCs w:val="16"/>
        </w:rPr>
        <w:t xml:space="preserve"> </w:t>
      </w:r>
      <w:r>
        <w:rPr>
          <w:rFonts w:ascii="Garamond" w:hAnsi="Garamond"/>
          <w:sz w:val="16"/>
          <w:szCs w:val="16"/>
        </w:rPr>
        <w:t xml:space="preserve">completa </w:t>
      </w:r>
      <w:r w:rsidRPr="00DB4BE4">
        <w:rPr>
          <w:rFonts w:ascii="Garamond" w:hAnsi="Garamond"/>
          <w:sz w:val="16"/>
          <w:szCs w:val="16"/>
        </w:rPr>
        <w:t>ed effettiva dissociazione dalla condotta penalmente sanzionata.</w:t>
      </w:r>
    </w:p>
  </w:footnote>
  <w:footnote w:id="2">
    <w:p w14:paraId="61932035" w14:textId="35123688" w:rsidR="001A734E" w:rsidRDefault="001A734E" w:rsidP="00DB4BE4">
      <w:pPr>
        <w:pStyle w:val="Testonotaapidipagina"/>
        <w:jc w:val="both"/>
      </w:pPr>
      <w:r>
        <w:rPr>
          <w:rStyle w:val="Rimandonotaapidipagina"/>
        </w:rPr>
        <w:footnoteRef/>
      </w:r>
      <w:r>
        <w:t xml:space="preserve"> </w:t>
      </w:r>
      <w:r w:rsidRPr="00DB4BE4">
        <w:rPr>
          <w:rFonts w:ascii="Garamond" w:hAnsi="Garamond"/>
          <w:sz w:val="16"/>
          <w:szCs w:val="16"/>
        </w:rPr>
        <w:t xml:space="preserve">Come evidenziato dal </w:t>
      </w:r>
      <w:r w:rsidRPr="00DB4BE4">
        <w:rPr>
          <w:rFonts w:ascii="Garamond" w:hAnsi="Garamond"/>
          <w:sz w:val="16"/>
          <w:szCs w:val="16"/>
          <w:u w:val="single"/>
        </w:rPr>
        <w:t>Comunicato del Presidente 8/11/2017</w:t>
      </w:r>
      <w:r w:rsidRPr="00DB4BE4">
        <w:rPr>
          <w:rFonts w:ascii="Garamond" w:hAnsi="Garamond"/>
          <w:sz w:val="16"/>
          <w:szCs w:val="16"/>
        </w:rPr>
        <w:t xml:space="preserve"> (punto 3) si ricorda che "Il possesso dei requisiti di cui all’art. 80 deve essere dichiarato dal legale rappresentante dell’impresa concorrente con riferimento a tutti i soggetti indicati al comma 3 dell’art. 80, indicando i dati identificativi degli stessi oppure la banca dati ufficiale o il pubblico registro da cui i medesimi possono essere ricavati in modo aggiornato alla data di </w:t>
      </w:r>
      <w:r>
        <w:rPr>
          <w:rFonts w:ascii="Garamond" w:hAnsi="Garamond"/>
          <w:sz w:val="16"/>
          <w:szCs w:val="16"/>
        </w:rPr>
        <w:t>partecipazione alla presente procedura</w:t>
      </w:r>
      <w:r w:rsidRPr="00DB4BE4">
        <w:rPr>
          <w:rFonts w:ascii="Garamond" w:hAnsi="Garamond"/>
          <w:sz w:val="16"/>
          <w:szCs w:val="16"/>
        </w:rPr>
        <w:t>. Resta ferma l’applicazione delle sanzioni penali previste dall’articolo 76 del D.P.R. n. 445/2000 nei confronti del legale rappresentante che renda dichiarazioni false in ordine al possesso del requisito in esame. Ciò posto, appare opportuna l’adozione, da parte dei rappresentanti legali dei concorrenti, di adeguate cautele volte a evitare il rischio di rendere, inconsapevolmente, dichiarazioni incomplete o non veritiere. A tal fine, potrebbe provvedersi alla preventiva acquisizione, indipendentemente da una specifica gara, delle autodichiarazioni sul possesso dei requisiti da parte di ciascuno dei soggetti individuati dalla norma, imponendo agli stessi l’onere di comunicare eventuali variazioni e prevedendone, comunque, una periodica rinnovazione.”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93D6F" w14:textId="77777777" w:rsidR="001A734E" w:rsidRDefault="001A734E">
    <w:pPr>
      <w:pStyle w:val="Intestazione"/>
      <w:rPr>
        <w:noProof/>
      </w:rPr>
    </w:pPr>
  </w:p>
  <w:p w14:paraId="5D4DDBA4" w14:textId="5B368518" w:rsidR="001A734E" w:rsidRDefault="001A734E">
    <w:pPr>
      <w:pStyle w:val="Intestazione"/>
    </w:pPr>
    <w:r>
      <w:rPr>
        <w:noProof/>
      </w:rPr>
      <w:drawing>
        <wp:inline distT="0" distB="0" distL="0" distR="0" wp14:anchorId="650CCD47" wp14:editId="372C04A5">
          <wp:extent cx="4998471" cy="625777"/>
          <wp:effectExtent l="0" t="0" r="0" b="3175"/>
          <wp:docPr id="1" name="Immagine 1" descr="U:\22. Legale\INNEXTA Branding _ recap materiali\LOGHI base\RGB\RGB logo + payoff horizontal\JPG\innexta-logo-payoff-hor positiv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22. Legale\INNEXTA Branding _ recap materiali\LOGHI base\RGB\RGB logo + payoff horizontal\JPG\innexta-logo-payoff-hor positive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2754" cy="626313"/>
                  </a:xfrm>
                  <a:prstGeom prst="rect">
                    <a:avLst/>
                  </a:prstGeom>
                  <a:noFill/>
                  <a:ln>
                    <a:noFill/>
                  </a:ln>
                </pic:spPr>
              </pic:pic>
            </a:graphicData>
          </a:graphic>
        </wp:inline>
      </w:drawing>
    </w:r>
  </w:p>
  <w:p w14:paraId="559CC548" w14:textId="77777777" w:rsidR="001A734E" w:rsidRDefault="001A734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0B9F5" w14:textId="63A18BF4" w:rsidR="001A734E" w:rsidRDefault="001A734E" w:rsidP="0097512C">
    <w:pPr>
      <w:pStyle w:val="Intestazione"/>
    </w:pPr>
  </w:p>
  <w:p w14:paraId="25E42C98" w14:textId="3D8F7A11" w:rsidR="001A734E" w:rsidRDefault="001A734E" w:rsidP="0097512C">
    <w:pPr>
      <w:pStyle w:val="Intestazione"/>
    </w:pPr>
  </w:p>
  <w:p w14:paraId="444AB684" w14:textId="709E075A" w:rsidR="001A734E" w:rsidRDefault="001A734E" w:rsidP="0097512C">
    <w:pPr>
      <w:pStyle w:val="Intestazione"/>
    </w:pPr>
  </w:p>
  <w:p w14:paraId="12A0E748" w14:textId="77777777" w:rsidR="001A734E" w:rsidRPr="0015022F" w:rsidRDefault="001A734E" w:rsidP="00DB4BE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F4D"/>
    <w:multiLevelType w:val="hybridMultilevel"/>
    <w:tmpl w:val="7846AC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645D93"/>
    <w:multiLevelType w:val="hybridMultilevel"/>
    <w:tmpl w:val="B92EA748"/>
    <w:lvl w:ilvl="0" w:tplc="4814A98A">
      <w:start w:val="1"/>
      <w:numFmt w:val="lowerLetter"/>
      <w:lvlText w:val="(%1)"/>
      <w:lvlJc w:val="left"/>
      <w:pPr>
        <w:ind w:left="502" w:hanging="360"/>
      </w:pPr>
      <w:rPr>
        <w:i/>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2">
    <w:nsid w:val="10276CA9"/>
    <w:multiLevelType w:val="hybridMultilevel"/>
    <w:tmpl w:val="64626F0C"/>
    <w:lvl w:ilvl="0" w:tplc="5DF4EA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5B2547"/>
    <w:multiLevelType w:val="hybridMultilevel"/>
    <w:tmpl w:val="B91E50D0"/>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25D0648B"/>
    <w:multiLevelType w:val="hybridMultilevel"/>
    <w:tmpl w:val="C908AFB4"/>
    <w:lvl w:ilvl="0" w:tplc="C0D2DAC4">
      <w:numFmt w:val="bullet"/>
      <w:lvlText w:val="-"/>
      <w:lvlJc w:val="left"/>
      <w:pPr>
        <w:ind w:left="720" w:hanging="360"/>
      </w:pPr>
      <w:rPr>
        <w:rFonts w:ascii="Garamond" w:eastAsia="Calibri"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710317"/>
    <w:multiLevelType w:val="multilevel"/>
    <w:tmpl w:val="0410001D"/>
    <w:styleLink w:val="Sti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A31569F"/>
    <w:multiLevelType w:val="hybridMultilevel"/>
    <w:tmpl w:val="88DA8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B11411"/>
    <w:multiLevelType w:val="hybridMultilevel"/>
    <w:tmpl w:val="DC16F778"/>
    <w:lvl w:ilvl="0" w:tplc="E5CAF468">
      <w:start w:val="2"/>
      <w:numFmt w:val="bullet"/>
      <w:lvlText w:val="-"/>
      <w:lvlJc w:val="left"/>
      <w:pPr>
        <w:ind w:left="720" w:hanging="360"/>
      </w:pPr>
      <w:rPr>
        <w:rFonts w:ascii="Garamond" w:eastAsiaTheme="minorEastAsia" w:hAnsi="Garamond"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1AE20E4"/>
    <w:multiLevelType w:val="hybridMultilevel"/>
    <w:tmpl w:val="57BAF5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4DC0B67"/>
    <w:multiLevelType w:val="hybridMultilevel"/>
    <w:tmpl w:val="FDA66E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65144A9"/>
    <w:multiLevelType w:val="hybridMultilevel"/>
    <w:tmpl w:val="AB7C5A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BAA04FA"/>
    <w:multiLevelType w:val="hybridMultilevel"/>
    <w:tmpl w:val="2A28B998"/>
    <w:lvl w:ilvl="0" w:tplc="04100017">
      <w:start w:val="1"/>
      <w:numFmt w:val="lowerLetter"/>
      <w:lvlText w:val="%1)"/>
      <w:lvlJc w:val="left"/>
      <w:pPr>
        <w:ind w:left="720" w:hanging="360"/>
      </w:pPr>
      <w:rPr>
        <w:rFonts w:hint="default"/>
      </w:rPr>
    </w:lvl>
    <w:lvl w:ilvl="1" w:tplc="6D22106A">
      <w:start w:val="2"/>
      <w:numFmt w:val="bullet"/>
      <w:lvlText w:val="−"/>
      <w:lvlJc w:val="left"/>
      <w:pPr>
        <w:ind w:left="2040" w:hanging="960"/>
      </w:pPr>
      <w:rPr>
        <w:rFonts w:ascii="Garamond" w:eastAsiaTheme="minorEastAsia" w:hAnsi="Garamond"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EBF4D38"/>
    <w:multiLevelType w:val="hybridMultilevel"/>
    <w:tmpl w:val="2ADED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62562D"/>
    <w:multiLevelType w:val="hybridMultilevel"/>
    <w:tmpl w:val="810ADC66"/>
    <w:lvl w:ilvl="0" w:tplc="C7500312">
      <w:numFmt w:val="bullet"/>
      <w:lvlText w:val="-"/>
      <w:lvlJc w:val="left"/>
      <w:pPr>
        <w:ind w:left="720" w:hanging="360"/>
      </w:pPr>
      <w:rPr>
        <w:rFonts w:ascii="Garamond" w:eastAsia="Garamond" w:hAnsi="Garamond" w:cs="Garamond" w:hint="default"/>
        <w:w w:val="100"/>
        <w:sz w:val="28"/>
        <w:szCs w:val="2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2583123"/>
    <w:multiLevelType w:val="multilevel"/>
    <w:tmpl w:val="0410001D"/>
    <w:numStyleLink w:val="Stile1"/>
  </w:abstractNum>
  <w:abstractNum w:abstractNumId="15">
    <w:nsid w:val="5F8427B6"/>
    <w:multiLevelType w:val="hybridMultilevel"/>
    <w:tmpl w:val="3DA44E4A"/>
    <w:lvl w:ilvl="0" w:tplc="C41875A8">
      <w:start w:val="2"/>
      <w:numFmt w:val="bullet"/>
      <w:lvlText w:val="-"/>
      <w:lvlJc w:val="left"/>
      <w:pPr>
        <w:ind w:left="1060" w:hanging="700"/>
      </w:pPr>
      <w:rPr>
        <w:rFonts w:ascii="Garamond" w:eastAsiaTheme="minorEastAsia"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04D2FBD"/>
    <w:multiLevelType w:val="hybridMultilevel"/>
    <w:tmpl w:val="485A31C0"/>
    <w:lvl w:ilvl="0" w:tplc="E39A1BBA">
      <w:start w:val="1"/>
      <w:numFmt w:val="bullet"/>
      <w:lvlText w:val="-"/>
      <w:lvlJc w:val="left"/>
      <w:pPr>
        <w:ind w:left="720" w:hanging="360"/>
      </w:pPr>
      <w:rPr>
        <w:rFonts w:ascii="Book Antiqua" w:eastAsiaTheme="minorEastAsia" w:hAnsi="Book Antiqu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20D4767"/>
    <w:multiLevelType w:val="hybridMultilevel"/>
    <w:tmpl w:val="4BC40BEA"/>
    <w:lvl w:ilvl="0" w:tplc="FE5491BE">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977E19"/>
    <w:multiLevelType w:val="hybridMultilevel"/>
    <w:tmpl w:val="A42236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7F03870"/>
    <w:multiLevelType w:val="hybridMultilevel"/>
    <w:tmpl w:val="BE0AFA5C"/>
    <w:lvl w:ilvl="0" w:tplc="BA387D02">
      <w:start w:val="1"/>
      <w:numFmt w:val="lowerRoman"/>
      <w:lvlText w:val="(%1)"/>
      <w:lvlJc w:val="left"/>
      <w:pPr>
        <w:ind w:left="1428" w:hanging="360"/>
      </w:pPr>
      <w:rPr>
        <w:i/>
      </w:r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20">
    <w:nsid w:val="78FB18A9"/>
    <w:multiLevelType w:val="hybridMultilevel"/>
    <w:tmpl w:val="20105138"/>
    <w:lvl w:ilvl="0" w:tplc="0410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7960325C"/>
    <w:multiLevelType w:val="hybridMultilevel"/>
    <w:tmpl w:val="405ECFA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17"/>
  </w:num>
  <w:num w:numId="4">
    <w:abstractNumId w:val="9"/>
  </w:num>
  <w:num w:numId="5">
    <w:abstractNumId w:val="11"/>
  </w:num>
  <w:num w:numId="6">
    <w:abstractNumId w:val="3"/>
  </w:num>
  <w:num w:numId="7">
    <w:abstractNumId w:val="8"/>
  </w:num>
  <w:num w:numId="8">
    <w:abstractNumId w:val="4"/>
  </w:num>
  <w:num w:numId="9">
    <w:abstractNumId w:val="7"/>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5"/>
  </w:num>
  <w:num w:numId="13">
    <w:abstractNumId w:val="14"/>
  </w:num>
  <w:num w:numId="14">
    <w:abstractNumId w:val="13"/>
  </w:num>
  <w:num w:numId="15">
    <w:abstractNumId w:val="15"/>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
  </w:num>
  <w:num w:numId="20">
    <w:abstractNumId w:val="12"/>
  </w:num>
  <w:num w:numId="21">
    <w:abstractNumId w:val="0"/>
  </w:num>
  <w:num w:numId="22">
    <w:abstractNumId w:val="18"/>
  </w:num>
  <w:num w:numId="23">
    <w:abstractNumId w:val="16"/>
  </w:num>
  <w:num w:numId="24">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 Augusto Bettonica">
    <w15:presenceInfo w15:providerId="AD" w15:userId="S-1-5-21-2237330619-2032388373-1704093326-5414"/>
  </w15:person>
  <w15:person w15:author="GM Paglietti">
    <w15:presenceInfo w15:providerId="Windows Live" w15:userId="beb6833b3cd69aae"/>
  </w15:person>
  <w15:person w15:author="Danilo Maiocchi">
    <w15:presenceInfo w15:providerId="AD" w15:userId="S-1-5-21-2237330619-2032388373-1704093326-10582"/>
  </w15:person>
  <w15:person w15:author="Luca Geninatti Satè">
    <w15:presenceInfo w15:providerId="Windows Live" w15:userId="92493a7b1e022d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formatting="1" w:enforcement="1" w:cryptProviderType="rsaFull" w:cryptAlgorithmClass="hash" w:cryptAlgorithmType="typeAny" w:cryptAlgorithmSid="4" w:cryptSpinCount="100000" w:hash="GTxT0aJvkAvtnYvfWkpxx+7GHxk=" w:salt="lQ7nDm2fLES46TL9D5mnjw=="/>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36"/>
    <w:rsid w:val="00001C21"/>
    <w:rsid w:val="00001EE9"/>
    <w:rsid w:val="0000266E"/>
    <w:rsid w:val="000035F3"/>
    <w:rsid w:val="000051F4"/>
    <w:rsid w:val="00006027"/>
    <w:rsid w:val="0000776C"/>
    <w:rsid w:val="000128CD"/>
    <w:rsid w:val="00013141"/>
    <w:rsid w:val="00013B97"/>
    <w:rsid w:val="00013EEF"/>
    <w:rsid w:val="000147C1"/>
    <w:rsid w:val="00014C05"/>
    <w:rsid w:val="00015708"/>
    <w:rsid w:val="00017391"/>
    <w:rsid w:val="000175FD"/>
    <w:rsid w:val="00021643"/>
    <w:rsid w:val="00021C8D"/>
    <w:rsid w:val="00025FF8"/>
    <w:rsid w:val="0002668C"/>
    <w:rsid w:val="00030229"/>
    <w:rsid w:val="00030486"/>
    <w:rsid w:val="00032FF9"/>
    <w:rsid w:val="00035C02"/>
    <w:rsid w:val="00037B11"/>
    <w:rsid w:val="0004195B"/>
    <w:rsid w:val="000421D5"/>
    <w:rsid w:val="000422AA"/>
    <w:rsid w:val="000425B3"/>
    <w:rsid w:val="00045041"/>
    <w:rsid w:val="0004548F"/>
    <w:rsid w:val="00046C7B"/>
    <w:rsid w:val="000471CC"/>
    <w:rsid w:val="00051299"/>
    <w:rsid w:val="00053924"/>
    <w:rsid w:val="00056311"/>
    <w:rsid w:val="00061990"/>
    <w:rsid w:val="000656DD"/>
    <w:rsid w:val="0006603E"/>
    <w:rsid w:val="000668DC"/>
    <w:rsid w:val="0007038E"/>
    <w:rsid w:val="0007470F"/>
    <w:rsid w:val="00076017"/>
    <w:rsid w:val="000763F8"/>
    <w:rsid w:val="00076D53"/>
    <w:rsid w:val="00077716"/>
    <w:rsid w:val="000804A1"/>
    <w:rsid w:val="00081009"/>
    <w:rsid w:val="00081C3B"/>
    <w:rsid w:val="00085487"/>
    <w:rsid w:val="0008686E"/>
    <w:rsid w:val="0008763D"/>
    <w:rsid w:val="0009015D"/>
    <w:rsid w:val="00090E26"/>
    <w:rsid w:val="00092D93"/>
    <w:rsid w:val="00093A45"/>
    <w:rsid w:val="00093A8A"/>
    <w:rsid w:val="00097FF1"/>
    <w:rsid w:val="000A00AA"/>
    <w:rsid w:val="000A213B"/>
    <w:rsid w:val="000A34A0"/>
    <w:rsid w:val="000A4886"/>
    <w:rsid w:val="000A4EB8"/>
    <w:rsid w:val="000A6C2C"/>
    <w:rsid w:val="000A6F4D"/>
    <w:rsid w:val="000A7B83"/>
    <w:rsid w:val="000B0BB8"/>
    <w:rsid w:val="000B66CA"/>
    <w:rsid w:val="000B6810"/>
    <w:rsid w:val="000B6C81"/>
    <w:rsid w:val="000C1921"/>
    <w:rsid w:val="000C1C6B"/>
    <w:rsid w:val="000C5900"/>
    <w:rsid w:val="000C69E1"/>
    <w:rsid w:val="000C7382"/>
    <w:rsid w:val="000C7D98"/>
    <w:rsid w:val="000D249B"/>
    <w:rsid w:val="000D2C56"/>
    <w:rsid w:val="000D2ECF"/>
    <w:rsid w:val="000D37B4"/>
    <w:rsid w:val="000D57FD"/>
    <w:rsid w:val="000D5E50"/>
    <w:rsid w:val="000D73D6"/>
    <w:rsid w:val="000E662A"/>
    <w:rsid w:val="000E6920"/>
    <w:rsid w:val="000E7938"/>
    <w:rsid w:val="000F0098"/>
    <w:rsid w:val="000F10F9"/>
    <w:rsid w:val="000F1C84"/>
    <w:rsid w:val="000F1EE2"/>
    <w:rsid w:val="000F5E11"/>
    <w:rsid w:val="000F6206"/>
    <w:rsid w:val="000F658A"/>
    <w:rsid w:val="000F6A8B"/>
    <w:rsid w:val="001007AB"/>
    <w:rsid w:val="00100946"/>
    <w:rsid w:val="00100ABD"/>
    <w:rsid w:val="001014A9"/>
    <w:rsid w:val="001015B6"/>
    <w:rsid w:val="00101B57"/>
    <w:rsid w:val="00102E28"/>
    <w:rsid w:val="00103BA0"/>
    <w:rsid w:val="00104830"/>
    <w:rsid w:val="00104FB6"/>
    <w:rsid w:val="00105094"/>
    <w:rsid w:val="001101E0"/>
    <w:rsid w:val="00110601"/>
    <w:rsid w:val="00112CCB"/>
    <w:rsid w:val="00114AAE"/>
    <w:rsid w:val="0011503E"/>
    <w:rsid w:val="0012127D"/>
    <w:rsid w:val="00121A6D"/>
    <w:rsid w:val="00121D0C"/>
    <w:rsid w:val="0012472D"/>
    <w:rsid w:val="00127F9D"/>
    <w:rsid w:val="00130E88"/>
    <w:rsid w:val="00132B6A"/>
    <w:rsid w:val="00134484"/>
    <w:rsid w:val="00134A52"/>
    <w:rsid w:val="00136EFE"/>
    <w:rsid w:val="001378F4"/>
    <w:rsid w:val="00143C7D"/>
    <w:rsid w:val="00144CC3"/>
    <w:rsid w:val="0014548A"/>
    <w:rsid w:val="0015022F"/>
    <w:rsid w:val="00150BE6"/>
    <w:rsid w:val="001534F1"/>
    <w:rsid w:val="00153E00"/>
    <w:rsid w:val="0015443F"/>
    <w:rsid w:val="00155B22"/>
    <w:rsid w:val="00156CF9"/>
    <w:rsid w:val="00157AD0"/>
    <w:rsid w:val="0016048B"/>
    <w:rsid w:val="001615C0"/>
    <w:rsid w:val="00162E3E"/>
    <w:rsid w:val="00163203"/>
    <w:rsid w:val="00165541"/>
    <w:rsid w:val="001655F7"/>
    <w:rsid w:val="0016752D"/>
    <w:rsid w:val="00167720"/>
    <w:rsid w:val="001709FF"/>
    <w:rsid w:val="00174EFE"/>
    <w:rsid w:val="00175EE6"/>
    <w:rsid w:val="00177630"/>
    <w:rsid w:val="00177820"/>
    <w:rsid w:val="00180BE9"/>
    <w:rsid w:val="00182665"/>
    <w:rsid w:val="00185883"/>
    <w:rsid w:val="00187A0C"/>
    <w:rsid w:val="00191CC0"/>
    <w:rsid w:val="0019519D"/>
    <w:rsid w:val="0019550C"/>
    <w:rsid w:val="00196532"/>
    <w:rsid w:val="00196655"/>
    <w:rsid w:val="001A1A91"/>
    <w:rsid w:val="001A1BD3"/>
    <w:rsid w:val="001A734E"/>
    <w:rsid w:val="001B1364"/>
    <w:rsid w:val="001B1DE5"/>
    <w:rsid w:val="001B3F3B"/>
    <w:rsid w:val="001B5095"/>
    <w:rsid w:val="001C0F60"/>
    <w:rsid w:val="001C1142"/>
    <w:rsid w:val="001C18EF"/>
    <w:rsid w:val="001C2860"/>
    <w:rsid w:val="001C4CDD"/>
    <w:rsid w:val="001C5FAC"/>
    <w:rsid w:val="001C6A80"/>
    <w:rsid w:val="001D1DA4"/>
    <w:rsid w:val="001D5E62"/>
    <w:rsid w:val="001D7FB0"/>
    <w:rsid w:val="001E17D7"/>
    <w:rsid w:val="001E22DC"/>
    <w:rsid w:val="001E2F44"/>
    <w:rsid w:val="001E3B8D"/>
    <w:rsid w:val="001E4340"/>
    <w:rsid w:val="001E5ACA"/>
    <w:rsid w:val="001E61A3"/>
    <w:rsid w:val="001E7679"/>
    <w:rsid w:val="001E78EC"/>
    <w:rsid w:val="001F02F6"/>
    <w:rsid w:val="001F2E4D"/>
    <w:rsid w:val="001F370F"/>
    <w:rsid w:val="00200A30"/>
    <w:rsid w:val="002018E6"/>
    <w:rsid w:val="00202D0B"/>
    <w:rsid w:val="00202EE9"/>
    <w:rsid w:val="002052F8"/>
    <w:rsid w:val="00205C82"/>
    <w:rsid w:val="00207224"/>
    <w:rsid w:val="00211731"/>
    <w:rsid w:val="002148E3"/>
    <w:rsid w:val="00216DA9"/>
    <w:rsid w:val="00220584"/>
    <w:rsid w:val="0022568D"/>
    <w:rsid w:val="00225EB8"/>
    <w:rsid w:val="00227670"/>
    <w:rsid w:val="002302B3"/>
    <w:rsid w:val="00231FD2"/>
    <w:rsid w:val="00232347"/>
    <w:rsid w:val="00232593"/>
    <w:rsid w:val="00235F60"/>
    <w:rsid w:val="002366F0"/>
    <w:rsid w:val="002368D6"/>
    <w:rsid w:val="00237984"/>
    <w:rsid w:val="002411D0"/>
    <w:rsid w:val="00241FD4"/>
    <w:rsid w:val="00242E33"/>
    <w:rsid w:val="00244FF4"/>
    <w:rsid w:val="00245293"/>
    <w:rsid w:val="00245F0F"/>
    <w:rsid w:val="00250F44"/>
    <w:rsid w:val="002516C6"/>
    <w:rsid w:val="0025176D"/>
    <w:rsid w:val="0025392B"/>
    <w:rsid w:val="002542EA"/>
    <w:rsid w:val="00254E26"/>
    <w:rsid w:val="002555DD"/>
    <w:rsid w:val="00255983"/>
    <w:rsid w:val="00261A4B"/>
    <w:rsid w:val="002628D4"/>
    <w:rsid w:val="0026390E"/>
    <w:rsid w:val="00264A25"/>
    <w:rsid w:val="00265A59"/>
    <w:rsid w:val="002678E3"/>
    <w:rsid w:val="00270E70"/>
    <w:rsid w:val="00272879"/>
    <w:rsid w:val="00275C98"/>
    <w:rsid w:val="002836B5"/>
    <w:rsid w:val="0028400C"/>
    <w:rsid w:val="002852E9"/>
    <w:rsid w:val="002859FA"/>
    <w:rsid w:val="002874E1"/>
    <w:rsid w:val="0028760E"/>
    <w:rsid w:val="00287A67"/>
    <w:rsid w:val="00290B05"/>
    <w:rsid w:val="00293D4B"/>
    <w:rsid w:val="00294550"/>
    <w:rsid w:val="00294804"/>
    <w:rsid w:val="002A0AA4"/>
    <w:rsid w:val="002A0AC3"/>
    <w:rsid w:val="002A50BC"/>
    <w:rsid w:val="002A5E41"/>
    <w:rsid w:val="002A5E8C"/>
    <w:rsid w:val="002A62DD"/>
    <w:rsid w:val="002A641B"/>
    <w:rsid w:val="002B02DE"/>
    <w:rsid w:val="002B16AE"/>
    <w:rsid w:val="002B3678"/>
    <w:rsid w:val="002B48CD"/>
    <w:rsid w:val="002B62B5"/>
    <w:rsid w:val="002C0248"/>
    <w:rsid w:val="002C064F"/>
    <w:rsid w:val="002C26AD"/>
    <w:rsid w:val="002C2C9E"/>
    <w:rsid w:val="002C633C"/>
    <w:rsid w:val="002C7675"/>
    <w:rsid w:val="002D0FAF"/>
    <w:rsid w:val="002D1FF3"/>
    <w:rsid w:val="002D2658"/>
    <w:rsid w:val="002D73CE"/>
    <w:rsid w:val="002D7741"/>
    <w:rsid w:val="002E032F"/>
    <w:rsid w:val="002E239F"/>
    <w:rsid w:val="002E2B1C"/>
    <w:rsid w:val="002E3445"/>
    <w:rsid w:val="002E5C8A"/>
    <w:rsid w:val="002E62E4"/>
    <w:rsid w:val="002E67AA"/>
    <w:rsid w:val="002E6F71"/>
    <w:rsid w:val="002F040A"/>
    <w:rsid w:val="002F2054"/>
    <w:rsid w:val="002F4F9D"/>
    <w:rsid w:val="002F74D9"/>
    <w:rsid w:val="0030256E"/>
    <w:rsid w:val="00305E6D"/>
    <w:rsid w:val="003074EB"/>
    <w:rsid w:val="0031147C"/>
    <w:rsid w:val="00311F6A"/>
    <w:rsid w:val="00312AF0"/>
    <w:rsid w:val="00314FBA"/>
    <w:rsid w:val="0031629C"/>
    <w:rsid w:val="0031630C"/>
    <w:rsid w:val="003223A6"/>
    <w:rsid w:val="0032378F"/>
    <w:rsid w:val="00324E47"/>
    <w:rsid w:val="00326BAA"/>
    <w:rsid w:val="00327474"/>
    <w:rsid w:val="0033221C"/>
    <w:rsid w:val="0033292D"/>
    <w:rsid w:val="00332A1D"/>
    <w:rsid w:val="00333AC5"/>
    <w:rsid w:val="00335264"/>
    <w:rsid w:val="0034212F"/>
    <w:rsid w:val="00342F40"/>
    <w:rsid w:val="00343928"/>
    <w:rsid w:val="00343977"/>
    <w:rsid w:val="00344E01"/>
    <w:rsid w:val="00344EEF"/>
    <w:rsid w:val="00345762"/>
    <w:rsid w:val="003469E8"/>
    <w:rsid w:val="00350E34"/>
    <w:rsid w:val="003510BE"/>
    <w:rsid w:val="00352C79"/>
    <w:rsid w:val="00352F2B"/>
    <w:rsid w:val="00354BE4"/>
    <w:rsid w:val="0035540B"/>
    <w:rsid w:val="0035612D"/>
    <w:rsid w:val="003562C1"/>
    <w:rsid w:val="00356849"/>
    <w:rsid w:val="00360A94"/>
    <w:rsid w:val="0036137F"/>
    <w:rsid w:val="0036213D"/>
    <w:rsid w:val="00362255"/>
    <w:rsid w:val="00363CA3"/>
    <w:rsid w:val="00370217"/>
    <w:rsid w:val="00370D5A"/>
    <w:rsid w:val="003723A9"/>
    <w:rsid w:val="00377F33"/>
    <w:rsid w:val="00380153"/>
    <w:rsid w:val="0038297E"/>
    <w:rsid w:val="0038561D"/>
    <w:rsid w:val="003923A0"/>
    <w:rsid w:val="00392E8E"/>
    <w:rsid w:val="003944A5"/>
    <w:rsid w:val="00396CDB"/>
    <w:rsid w:val="003A1BB8"/>
    <w:rsid w:val="003A1F5A"/>
    <w:rsid w:val="003B08DA"/>
    <w:rsid w:val="003B70BB"/>
    <w:rsid w:val="003C0D30"/>
    <w:rsid w:val="003C3583"/>
    <w:rsid w:val="003D1116"/>
    <w:rsid w:val="003D4F66"/>
    <w:rsid w:val="003E0372"/>
    <w:rsid w:val="003E38F6"/>
    <w:rsid w:val="003F103B"/>
    <w:rsid w:val="003F3246"/>
    <w:rsid w:val="003F33F8"/>
    <w:rsid w:val="003F37FA"/>
    <w:rsid w:val="003F4864"/>
    <w:rsid w:val="003F5645"/>
    <w:rsid w:val="003F5BDB"/>
    <w:rsid w:val="003F6709"/>
    <w:rsid w:val="0040126E"/>
    <w:rsid w:val="004018C9"/>
    <w:rsid w:val="00401AB3"/>
    <w:rsid w:val="00403ACD"/>
    <w:rsid w:val="00406ABD"/>
    <w:rsid w:val="00406E61"/>
    <w:rsid w:val="00410E77"/>
    <w:rsid w:val="004123CC"/>
    <w:rsid w:val="00412E39"/>
    <w:rsid w:val="00413D5C"/>
    <w:rsid w:val="00415489"/>
    <w:rsid w:val="004157FE"/>
    <w:rsid w:val="00416815"/>
    <w:rsid w:val="004206DF"/>
    <w:rsid w:val="004216A9"/>
    <w:rsid w:val="00431A5D"/>
    <w:rsid w:val="00431B5B"/>
    <w:rsid w:val="00433E71"/>
    <w:rsid w:val="00435AC6"/>
    <w:rsid w:val="00440366"/>
    <w:rsid w:val="004404E4"/>
    <w:rsid w:val="004418D9"/>
    <w:rsid w:val="00442021"/>
    <w:rsid w:val="00442078"/>
    <w:rsid w:val="00442347"/>
    <w:rsid w:val="00442ECF"/>
    <w:rsid w:val="0044338E"/>
    <w:rsid w:val="004451D0"/>
    <w:rsid w:val="004507BF"/>
    <w:rsid w:val="00450FF1"/>
    <w:rsid w:val="00455C6A"/>
    <w:rsid w:val="0045654D"/>
    <w:rsid w:val="00456EC4"/>
    <w:rsid w:val="00460954"/>
    <w:rsid w:val="00461BC7"/>
    <w:rsid w:val="00464439"/>
    <w:rsid w:val="0046458E"/>
    <w:rsid w:val="00465A70"/>
    <w:rsid w:val="00467502"/>
    <w:rsid w:val="00467A5F"/>
    <w:rsid w:val="00467EC1"/>
    <w:rsid w:val="004714A9"/>
    <w:rsid w:val="004715B4"/>
    <w:rsid w:val="0047218A"/>
    <w:rsid w:val="00474B9E"/>
    <w:rsid w:val="00480ECD"/>
    <w:rsid w:val="0048648E"/>
    <w:rsid w:val="0049445C"/>
    <w:rsid w:val="00495548"/>
    <w:rsid w:val="00495A17"/>
    <w:rsid w:val="00495F2C"/>
    <w:rsid w:val="00495F8C"/>
    <w:rsid w:val="004970D5"/>
    <w:rsid w:val="004A10B5"/>
    <w:rsid w:val="004A1732"/>
    <w:rsid w:val="004A2873"/>
    <w:rsid w:val="004A4A1F"/>
    <w:rsid w:val="004A5E4B"/>
    <w:rsid w:val="004B49CD"/>
    <w:rsid w:val="004B4E37"/>
    <w:rsid w:val="004B5982"/>
    <w:rsid w:val="004B6AE6"/>
    <w:rsid w:val="004B6D87"/>
    <w:rsid w:val="004C09F9"/>
    <w:rsid w:val="004C2CE0"/>
    <w:rsid w:val="004C470F"/>
    <w:rsid w:val="004C5DAE"/>
    <w:rsid w:val="004C6C62"/>
    <w:rsid w:val="004C6D60"/>
    <w:rsid w:val="004D14CC"/>
    <w:rsid w:val="004D3EFD"/>
    <w:rsid w:val="004D4AB7"/>
    <w:rsid w:val="004D51F1"/>
    <w:rsid w:val="004D7618"/>
    <w:rsid w:val="004E1B9F"/>
    <w:rsid w:val="004E733E"/>
    <w:rsid w:val="004E78A6"/>
    <w:rsid w:val="004F156B"/>
    <w:rsid w:val="004F1CA8"/>
    <w:rsid w:val="004F370F"/>
    <w:rsid w:val="00500ACB"/>
    <w:rsid w:val="0050144E"/>
    <w:rsid w:val="005017B7"/>
    <w:rsid w:val="00502404"/>
    <w:rsid w:val="00512AA9"/>
    <w:rsid w:val="00520B79"/>
    <w:rsid w:val="00520C3F"/>
    <w:rsid w:val="00523AAC"/>
    <w:rsid w:val="005260DD"/>
    <w:rsid w:val="00526289"/>
    <w:rsid w:val="00526B8F"/>
    <w:rsid w:val="00532025"/>
    <w:rsid w:val="00532A21"/>
    <w:rsid w:val="00533A0D"/>
    <w:rsid w:val="00534286"/>
    <w:rsid w:val="00534505"/>
    <w:rsid w:val="00535C5E"/>
    <w:rsid w:val="00536A75"/>
    <w:rsid w:val="0053794D"/>
    <w:rsid w:val="00540696"/>
    <w:rsid w:val="005426C3"/>
    <w:rsid w:val="0054324B"/>
    <w:rsid w:val="00544B9D"/>
    <w:rsid w:val="00544E47"/>
    <w:rsid w:val="005456F3"/>
    <w:rsid w:val="00550DCF"/>
    <w:rsid w:val="00551EEC"/>
    <w:rsid w:val="00553412"/>
    <w:rsid w:val="0055443D"/>
    <w:rsid w:val="00560220"/>
    <w:rsid w:val="005603A2"/>
    <w:rsid w:val="00561081"/>
    <w:rsid w:val="00561444"/>
    <w:rsid w:val="00562317"/>
    <w:rsid w:val="0056286C"/>
    <w:rsid w:val="00565E33"/>
    <w:rsid w:val="0056633B"/>
    <w:rsid w:val="00572D04"/>
    <w:rsid w:val="0057350A"/>
    <w:rsid w:val="0057351D"/>
    <w:rsid w:val="00573ABC"/>
    <w:rsid w:val="00575D7B"/>
    <w:rsid w:val="005762F4"/>
    <w:rsid w:val="00576BF2"/>
    <w:rsid w:val="00580399"/>
    <w:rsid w:val="00582592"/>
    <w:rsid w:val="00586CC4"/>
    <w:rsid w:val="0059005C"/>
    <w:rsid w:val="00597915"/>
    <w:rsid w:val="005A276D"/>
    <w:rsid w:val="005A73DB"/>
    <w:rsid w:val="005B2F37"/>
    <w:rsid w:val="005B4EE6"/>
    <w:rsid w:val="005B50B3"/>
    <w:rsid w:val="005B5334"/>
    <w:rsid w:val="005B57FB"/>
    <w:rsid w:val="005B5860"/>
    <w:rsid w:val="005C06CE"/>
    <w:rsid w:val="005C0D51"/>
    <w:rsid w:val="005C345B"/>
    <w:rsid w:val="005C4532"/>
    <w:rsid w:val="005C5235"/>
    <w:rsid w:val="005C5268"/>
    <w:rsid w:val="005C68BF"/>
    <w:rsid w:val="005D037C"/>
    <w:rsid w:val="005D0DD5"/>
    <w:rsid w:val="005D123C"/>
    <w:rsid w:val="005D14F9"/>
    <w:rsid w:val="005D7153"/>
    <w:rsid w:val="005D76C3"/>
    <w:rsid w:val="005E09EE"/>
    <w:rsid w:val="005E5E61"/>
    <w:rsid w:val="005F09FD"/>
    <w:rsid w:val="005F1785"/>
    <w:rsid w:val="005F178D"/>
    <w:rsid w:val="005F200A"/>
    <w:rsid w:val="005F25D5"/>
    <w:rsid w:val="005F2940"/>
    <w:rsid w:val="006007FD"/>
    <w:rsid w:val="006010EB"/>
    <w:rsid w:val="00601BFB"/>
    <w:rsid w:val="00602DEE"/>
    <w:rsid w:val="00604A6A"/>
    <w:rsid w:val="00604EBB"/>
    <w:rsid w:val="006051A1"/>
    <w:rsid w:val="00610FB2"/>
    <w:rsid w:val="00611F2F"/>
    <w:rsid w:val="00613A16"/>
    <w:rsid w:val="006145B0"/>
    <w:rsid w:val="006153F9"/>
    <w:rsid w:val="00616B6F"/>
    <w:rsid w:val="006218BF"/>
    <w:rsid w:val="00621BA8"/>
    <w:rsid w:val="00624CF0"/>
    <w:rsid w:val="00627ACB"/>
    <w:rsid w:val="00631017"/>
    <w:rsid w:val="0063102E"/>
    <w:rsid w:val="0063481A"/>
    <w:rsid w:val="0063738F"/>
    <w:rsid w:val="0064120B"/>
    <w:rsid w:val="006447B4"/>
    <w:rsid w:val="00645161"/>
    <w:rsid w:val="00645B65"/>
    <w:rsid w:val="00645BDE"/>
    <w:rsid w:val="00646398"/>
    <w:rsid w:val="0064713B"/>
    <w:rsid w:val="00647D11"/>
    <w:rsid w:val="006504D2"/>
    <w:rsid w:val="0065105D"/>
    <w:rsid w:val="00651FE8"/>
    <w:rsid w:val="006524DD"/>
    <w:rsid w:val="006560FA"/>
    <w:rsid w:val="006571FB"/>
    <w:rsid w:val="00662366"/>
    <w:rsid w:val="0066240A"/>
    <w:rsid w:val="00664EA4"/>
    <w:rsid w:val="00667D0F"/>
    <w:rsid w:val="00667EB2"/>
    <w:rsid w:val="006712B7"/>
    <w:rsid w:val="00672F41"/>
    <w:rsid w:val="0067412D"/>
    <w:rsid w:val="006766F8"/>
    <w:rsid w:val="00676785"/>
    <w:rsid w:val="00676BFA"/>
    <w:rsid w:val="00677981"/>
    <w:rsid w:val="006877E5"/>
    <w:rsid w:val="006907D2"/>
    <w:rsid w:val="00692D62"/>
    <w:rsid w:val="00695D28"/>
    <w:rsid w:val="0069607E"/>
    <w:rsid w:val="006977C3"/>
    <w:rsid w:val="00697A2B"/>
    <w:rsid w:val="006A11E2"/>
    <w:rsid w:val="006A16CF"/>
    <w:rsid w:val="006A4472"/>
    <w:rsid w:val="006A6D5E"/>
    <w:rsid w:val="006A7B71"/>
    <w:rsid w:val="006B5022"/>
    <w:rsid w:val="006B7C6D"/>
    <w:rsid w:val="006B7F86"/>
    <w:rsid w:val="006C0778"/>
    <w:rsid w:val="006C4B04"/>
    <w:rsid w:val="006C5584"/>
    <w:rsid w:val="006C6A56"/>
    <w:rsid w:val="006C7CF7"/>
    <w:rsid w:val="006D0045"/>
    <w:rsid w:val="006D1700"/>
    <w:rsid w:val="006D2AF0"/>
    <w:rsid w:val="006D3CA4"/>
    <w:rsid w:val="006D42E2"/>
    <w:rsid w:val="006D4B82"/>
    <w:rsid w:val="006D58AE"/>
    <w:rsid w:val="006D6B37"/>
    <w:rsid w:val="006D6E2D"/>
    <w:rsid w:val="006E01F6"/>
    <w:rsid w:val="006E0E38"/>
    <w:rsid w:val="006E371C"/>
    <w:rsid w:val="006E3A58"/>
    <w:rsid w:val="006E5BCB"/>
    <w:rsid w:val="006E5CFB"/>
    <w:rsid w:val="006E6EAF"/>
    <w:rsid w:val="006E7665"/>
    <w:rsid w:val="006F29E6"/>
    <w:rsid w:val="006F2B31"/>
    <w:rsid w:val="006F4383"/>
    <w:rsid w:val="006F4778"/>
    <w:rsid w:val="006F47F7"/>
    <w:rsid w:val="006F6088"/>
    <w:rsid w:val="006F6F23"/>
    <w:rsid w:val="006F7211"/>
    <w:rsid w:val="00700864"/>
    <w:rsid w:val="00707E0D"/>
    <w:rsid w:val="0071144D"/>
    <w:rsid w:val="00711DBD"/>
    <w:rsid w:val="007139E1"/>
    <w:rsid w:val="00716379"/>
    <w:rsid w:val="0071699A"/>
    <w:rsid w:val="00720D44"/>
    <w:rsid w:val="00726203"/>
    <w:rsid w:val="00726C7B"/>
    <w:rsid w:val="00730A04"/>
    <w:rsid w:val="00730C7E"/>
    <w:rsid w:val="007320A5"/>
    <w:rsid w:val="00732182"/>
    <w:rsid w:val="00733315"/>
    <w:rsid w:val="00733B40"/>
    <w:rsid w:val="00734017"/>
    <w:rsid w:val="0074365F"/>
    <w:rsid w:val="00746558"/>
    <w:rsid w:val="007507DD"/>
    <w:rsid w:val="00753090"/>
    <w:rsid w:val="007556E6"/>
    <w:rsid w:val="007600C0"/>
    <w:rsid w:val="00763089"/>
    <w:rsid w:val="007633BF"/>
    <w:rsid w:val="007634FB"/>
    <w:rsid w:val="00764E69"/>
    <w:rsid w:val="00764F51"/>
    <w:rsid w:val="00766510"/>
    <w:rsid w:val="007678CD"/>
    <w:rsid w:val="00767C35"/>
    <w:rsid w:val="00767D9E"/>
    <w:rsid w:val="0077006B"/>
    <w:rsid w:val="00770353"/>
    <w:rsid w:val="007711B9"/>
    <w:rsid w:val="00773114"/>
    <w:rsid w:val="00775A8B"/>
    <w:rsid w:val="00775ED7"/>
    <w:rsid w:val="00777253"/>
    <w:rsid w:val="00777370"/>
    <w:rsid w:val="00780A4D"/>
    <w:rsid w:val="00781557"/>
    <w:rsid w:val="00781CD2"/>
    <w:rsid w:val="00782B5D"/>
    <w:rsid w:val="007831A9"/>
    <w:rsid w:val="007879A2"/>
    <w:rsid w:val="0079016F"/>
    <w:rsid w:val="007927E3"/>
    <w:rsid w:val="00792806"/>
    <w:rsid w:val="00793760"/>
    <w:rsid w:val="00796073"/>
    <w:rsid w:val="007978D0"/>
    <w:rsid w:val="007A0532"/>
    <w:rsid w:val="007A0928"/>
    <w:rsid w:val="007A2E07"/>
    <w:rsid w:val="007A4603"/>
    <w:rsid w:val="007B055C"/>
    <w:rsid w:val="007B33DC"/>
    <w:rsid w:val="007B4339"/>
    <w:rsid w:val="007B62DD"/>
    <w:rsid w:val="007C019C"/>
    <w:rsid w:val="007C1045"/>
    <w:rsid w:val="007C1636"/>
    <w:rsid w:val="007C3EF4"/>
    <w:rsid w:val="007C48AF"/>
    <w:rsid w:val="007C6634"/>
    <w:rsid w:val="007C676A"/>
    <w:rsid w:val="007D031D"/>
    <w:rsid w:val="007D0E3F"/>
    <w:rsid w:val="007D0F4F"/>
    <w:rsid w:val="007D18B4"/>
    <w:rsid w:val="007D1F7E"/>
    <w:rsid w:val="007D2D77"/>
    <w:rsid w:val="007D3BA2"/>
    <w:rsid w:val="007D3DBE"/>
    <w:rsid w:val="007D420C"/>
    <w:rsid w:val="007D7D21"/>
    <w:rsid w:val="007D7FD9"/>
    <w:rsid w:val="007E5E0D"/>
    <w:rsid w:val="007F10E5"/>
    <w:rsid w:val="007F5758"/>
    <w:rsid w:val="00802486"/>
    <w:rsid w:val="00802EE6"/>
    <w:rsid w:val="0080497D"/>
    <w:rsid w:val="00812E5E"/>
    <w:rsid w:val="00813071"/>
    <w:rsid w:val="008152C3"/>
    <w:rsid w:val="0081622D"/>
    <w:rsid w:val="008166BC"/>
    <w:rsid w:val="00821117"/>
    <w:rsid w:val="008221E1"/>
    <w:rsid w:val="008221E7"/>
    <w:rsid w:val="00822EB8"/>
    <w:rsid w:val="00822F60"/>
    <w:rsid w:val="00823BC5"/>
    <w:rsid w:val="00823C05"/>
    <w:rsid w:val="00825590"/>
    <w:rsid w:val="008262A4"/>
    <w:rsid w:val="0083194D"/>
    <w:rsid w:val="00833CF2"/>
    <w:rsid w:val="00833ED1"/>
    <w:rsid w:val="00833FE8"/>
    <w:rsid w:val="008341F0"/>
    <w:rsid w:val="00836A1A"/>
    <w:rsid w:val="00837F99"/>
    <w:rsid w:val="00841E9E"/>
    <w:rsid w:val="0084252B"/>
    <w:rsid w:val="00845BD8"/>
    <w:rsid w:val="008463F5"/>
    <w:rsid w:val="0085137B"/>
    <w:rsid w:val="00855FD1"/>
    <w:rsid w:val="008566D8"/>
    <w:rsid w:val="0085734A"/>
    <w:rsid w:val="0085788B"/>
    <w:rsid w:val="0086148E"/>
    <w:rsid w:val="00861AFB"/>
    <w:rsid w:val="00862E5F"/>
    <w:rsid w:val="00863AB7"/>
    <w:rsid w:val="00865457"/>
    <w:rsid w:val="00865D00"/>
    <w:rsid w:val="00865DA5"/>
    <w:rsid w:val="0086671C"/>
    <w:rsid w:val="008668D2"/>
    <w:rsid w:val="0087096D"/>
    <w:rsid w:val="00870BA7"/>
    <w:rsid w:val="00870DFE"/>
    <w:rsid w:val="0088244B"/>
    <w:rsid w:val="008853BB"/>
    <w:rsid w:val="00887682"/>
    <w:rsid w:val="008879D1"/>
    <w:rsid w:val="00890270"/>
    <w:rsid w:val="00892D00"/>
    <w:rsid w:val="008956FF"/>
    <w:rsid w:val="00897D64"/>
    <w:rsid w:val="008A087E"/>
    <w:rsid w:val="008A0C3A"/>
    <w:rsid w:val="008A1F99"/>
    <w:rsid w:val="008A2076"/>
    <w:rsid w:val="008A5EAC"/>
    <w:rsid w:val="008A6D2B"/>
    <w:rsid w:val="008A6D62"/>
    <w:rsid w:val="008B02B8"/>
    <w:rsid w:val="008B6330"/>
    <w:rsid w:val="008B7C37"/>
    <w:rsid w:val="008C255A"/>
    <w:rsid w:val="008C4AB8"/>
    <w:rsid w:val="008C7184"/>
    <w:rsid w:val="008D0585"/>
    <w:rsid w:val="008D09B6"/>
    <w:rsid w:val="008D5202"/>
    <w:rsid w:val="008D5ED4"/>
    <w:rsid w:val="008D68F8"/>
    <w:rsid w:val="008D6BE7"/>
    <w:rsid w:val="008D7175"/>
    <w:rsid w:val="008E061A"/>
    <w:rsid w:val="008E13FB"/>
    <w:rsid w:val="008E1D9A"/>
    <w:rsid w:val="008E599C"/>
    <w:rsid w:val="008E77BE"/>
    <w:rsid w:val="008F1537"/>
    <w:rsid w:val="008F201F"/>
    <w:rsid w:val="008F3552"/>
    <w:rsid w:val="008F5C48"/>
    <w:rsid w:val="008F6330"/>
    <w:rsid w:val="008F6517"/>
    <w:rsid w:val="008F7141"/>
    <w:rsid w:val="008F7FD9"/>
    <w:rsid w:val="0090142A"/>
    <w:rsid w:val="00903DBE"/>
    <w:rsid w:val="0091073A"/>
    <w:rsid w:val="00910D92"/>
    <w:rsid w:val="0091328B"/>
    <w:rsid w:val="009216D7"/>
    <w:rsid w:val="00922BE9"/>
    <w:rsid w:val="00922E09"/>
    <w:rsid w:val="00923E40"/>
    <w:rsid w:val="00924774"/>
    <w:rsid w:val="009250F2"/>
    <w:rsid w:val="00925669"/>
    <w:rsid w:val="00925899"/>
    <w:rsid w:val="00926E8C"/>
    <w:rsid w:val="00931ABF"/>
    <w:rsid w:val="00935268"/>
    <w:rsid w:val="00937F34"/>
    <w:rsid w:val="00940380"/>
    <w:rsid w:val="009409AB"/>
    <w:rsid w:val="0094150D"/>
    <w:rsid w:val="0094315B"/>
    <w:rsid w:val="00943C05"/>
    <w:rsid w:val="0094404B"/>
    <w:rsid w:val="00947F5D"/>
    <w:rsid w:val="0095007B"/>
    <w:rsid w:val="00950BDE"/>
    <w:rsid w:val="00951AF9"/>
    <w:rsid w:val="0095286F"/>
    <w:rsid w:val="00954340"/>
    <w:rsid w:val="009546B1"/>
    <w:rsid w:val="00956874"/>
    <w:rsid w:val="00956CA1"/>
    <w:rsid w:val="00956DAD"/>
    <w:rsid w:val="00960250"/>
    <w:rsid w:val="009605B8"/>
    <w:rsid w:val="00961E9E"/>
    <w:rsid w:val="00962F75"/>
    <w:rsid w:val="0096411F"/>
    <w:rsid w:val="00967DDC"/>
    <w:rsid w:val="00970FD6"/>
    <w:rsid w:val="0097237F"/>
    <w:rsid w:val="009724CE"/>
    <w:rsid w:val="0097423D"/>
    <w:rsid w:val="00974AD6"/>
    <w:rsid w:val="0097512C"/>
    <w:rsid w:val="00975A19"/>
    <w:rsid w:val="00975EDB"/>
    <w:rsid w:val="009762BE"/>
    <w:rsid w:val="00980A23"/>
    <w:rsid w:val="0098132A"/>
    <w:rsid w:val="009828F5"/>
    <w:rsid w:val="00987C14"/>
    <w:rsid w:val="0099251A"/>
    <w:rsid w:val="00993B6B"/>
    <w:rsid w:val="009974F3"/>
    <w:rsid w:val="00997F5F"/>
    <w:rsid w:val="009A194D"/>
    <w:rsid w:val="009A2A55"/>
    <w:rsid w:val="009A2CA7"/>
    <w:rsid w:val="009A30FB"/>
    <w:rsid w:val="009A53F1"/>
    <w:rsid w:val="009A64A6"/>
    <w:rsid w:val="009A70D1"/>
    <w:rsid w:val="009B2911"/>
    <w:rsid w:val="009B6F35"/>
    <w:rsid w:val="009B7A53"/>
    <w:rsid w:val="009C74FC"/>
    <w:rsid w:val="009C7E38"/>
    <w:rsid w:val="009D08C6"/>
    <w:rsid w:val="009D0A8C"/>
    <w:rsid w:val="009D2B36"/>
    <w:rsid w:val="009D59BB"/>
    <w:rsid w:val="009D68CD"/>
    <w:rsid w:val="009D7B62"/>
    <w:rsid w:val="009E1328"/>
    <w:rsid w:val="009E26E5"/>
    <w:rsid w:val="009E2A85"/>
    <w:rsid w:val="009E5938"/>
    <w:rsid w:val="009E672C"/>
    <w:rsid w:val="009E7F4D"/>
    <w:rsid w:val="009F1AAF"/>
    <w:rsid w:val="009F1AB4"/>
    <w:rsid w:val="009F4D1B"/>
    <w:rsid w:val="009F7507"/>
    <w:rsid w:val="00A03458"/>
    <w:rsid w:val="00A037D6"/>
    <w:rsid w:val="00A05126"/>
    <w:rsid w:val="00A05ED5"/>
    <w:rsid w:val="00A10193"/>
    <w:rsid w:val="00A152B6"/>
    <w:rsid w:val="00A219BF"/>
    <w:rsid w:val="00A2285B"/>
    <w:rsid w:val="00A26BDD"/>
    <w:rsid w:val="00A317B7"/>
    <w:rsid w:val="00A364A6"/>
    <w:rsid w:val="00A36791"/>
    <w:rsid w:val="00A37E71"/>
    <w:rsid w:val="00A40A7C"/>
    <w:rsid w:val="00A4284B"/>
    <w:rsid w:val="00A4371C"/>
    <w:rsid w:val="00A440C0"/>
    <w:rsid w:val="00A44FD0"/>
    <w:rsid w:val="00A46EA9"/>
    <w:rsid w:val="00A507F2"/>
    <w:rsid w:val="00A514C5"/>
    <w:rsid w:val="00A53988"/>
    <w:rsid w:val="00A540CC"/>
    <w:rsid w:val="00A5426F"/>
    <w:rsid w:val="00A54E6E"/>
    <w:rsid w:val="00A55E40"/>
    <w:rsid w:val="00A6099E"/>
    <w:rsid w:val="00A60D4F"/>
    <w:rsid w:val="00A62737"/>
    <w:rsid w:val="00A63EA1"/>
    <w:rsid w:val="00A65411"/>
    <w:rsid w:val="00A71F0E"/>
    <w:rsid w:val="00A72A4D"/>
    <w:rsid w:val="00A73D3A"/>
    <w:rsid w:val="00A74B11"/>
    <w:rsid w:val="00A76639"/>
    <w:rsid w:val="00A815A1"/>
    <w:rsid w:val="00A8266D"/>
    <w:rsid w:val="00A867A5"/>
    <w:rsid w:val="00A8707C"/>
    <w:rsid w:val="00A870AE"/>
    <w:rsid w:val="00A87B9E"/>
    <w:rsid w:val="00A87F1C"/>
    <w:rsid w:val="00A90082"/>
    <w:rsid w:val="00A9098F"/>
    <w:rsid w:val="00A90B9D"/>
    <w:rsid w:val="00A90F5C"/>
    <w:rsid w:val="00A90F7D"/>
    <w:rsid w:val="00A93C85"/>
    <w:rsid w:val="00A95246"/>
    <w:rsid w:val="00AA00CF"/>
    <w:rsid w:val="00AA0F9F"/>
    <w:rsid w:val="00AA0FFF"/>
    <w:rsid w:val="00AA1EF8"/>
    <w:rsid w:val="00AA2007"/>
    <w:rsid w:val="00AA213E"/>
    <w:rsid w:val="00AA30EF"/>
    <w:rsid w:val="00AA4EC5"/>
    <w:rsid w:val="00AA6E54"/>
    <w:rsid w:val="00AA7264"/>
    <w:rsid w:val="00AA78EE"/>
    <w:rsid w:val="00AB25AE"/>
    <w:rsid w:val="00AB30CE"/>
    <w:rsid w:val="00AB4DF4"/>
    <w:rsid w:val="00AB590F"/>
    <w:rsid w:val="00AB6D4A"/>
    <w:rsid w:val="00AB6FCF"/>
    <w:rsid w:val="00AC319F"/>
    <w:rsid w:val="00AC3769"/>
    <w:rsid w:val="00AC57EF"/>
    <w:rsid w:val="00AC749F"/>
    <w:rsid w:val="00AD125A"/>
    <w:rsid w:val="00AD1802"/>
    <w:rsid w:val="00AD2D1B"/>
    <w:rsid w:val="00AD5C22"/>
    <w:rsid w:val="00AD70F2"/>
    <w:rsid w:val="00AD7111"/>
    <w:rsid w:val="00AE0172"/>
    <w:rsid w:val="00AE3748"/>
    <w:rsid w:val="00AE477D"/>
    <w:rsid w:val="00AE794B"/>
    <w:rsid w:val="00AE7CB2"/>
    <w:rsid w:val="00AF0E5E"/>
    <w:rsid w:val="00AF2DC0"/>
    <w:rsid w:val="00AF3667"/>
    <w:rsid w:val="00AF37D7"/>
    <w:rsid w:val="00AF47A1"/>
    <w:rsid w:val="00B016B1"/>
    <w:rsid w:val="00B01B6E"/>
    <w:rsid w:val="00B0359D"/>
    <w:rsid w:val="00B0461C"/>
    <w:rsid w:val="00B0466C"/>
    <w:rsid w:val="00B04B9D"/>
    <w:rsid w:val="00B11BEB"/>
    <w:rsid w:val="00B13462"/>
    <w:rsid w:val="00B159F0"/>
    <w:rsid w:val="00B15F7C"/>
    <w:rsid w:val="00B20AD5"/>
    <w:rsid w:val="00B21E41"/>
    <w:rsid w:val="00B23EEC"/>
    <w:rsid w:val="00B24FFA"/>
    <w:rsid w:val="00B27918"/>
    <w:rsid w:val="00B279A0"/>
    <w:rsid w:val="00B3235D"/>
    <w:rsid w:val="00B32CDE"/>
    <w:rsid w:val="00B32E73"/>
    <w:rsid w:val="00B3402D"/>
    <w:rsid w:val="00B34DC2"/>
    <w:rsid w:val="00B40300"/>
    <w:rsid w:val="00B40B06"/>
    <w:rsid w:val="00B40EA8"/>
    <w:rsid w:val="00B44256"/>
    <w:rsid w:val="00B461BC"/>
    <w:rsid w:val="00B502F3"/>
    <w:rsid w:val="00B51E0D"/>
    <w:rsid w:val="00B5258D"/>
    <w:rsid w:val="00B5280C"/>
    <w:rsid w:val="00B52F13"/>
    <w:rsid w:val="00B5462F"/>
    <w:rsid w:val="00B55D7B"/>
    <w:rsid w:val="00B626B0"/>
    <w:rsid w:val="00B64368"/>
    <w:rsid w:val="00B65C29"/>
    <w:rsid w:val="00B7006C"/>
    <w:rsid w:val="00B728A7"/>
    <w:rsid w:val="00B7670D"/>
    <w:rsid w:val="00B7756F"/>
    <w:rsid w:val="00B77E00"/>
    <w:rsid w:val="00B81039"/>
    <w:rsid w:val="00B83435"/>
    <w:rsid w:val="00B838E8"/>
    <w:rsid w:val="00B85F19"/>
    <w:rsid w:val="00B87BFC"/>
    <w:rsid w:val="00B92CD4"/>
    <w:rsid w:val="00B968A3"/>
    <w:rsid w:val="00B97993"/>
    <w:rsid w:val="00BA0F6F"/>
    <w:rsid w:val="00BA1B8E"/>
    <w:rsid w:val="00BA2A06"/>
    <w:rsid w:val="00BA3363"/>
    <w:rsid w:val="00BA3912"/>
    <w:rsid w:val="00BA3E1E"/>
    <w:rsid w:val="00BA4CC4"/>
    <w:rsid w:val="00BA64A6"/>
    <w:rsid w:val="00BA75C5"/>
    <w:rsid w:val="00BB1DD1"/>
    <w:rsid w:val="00BB3413"/>
    <w:rsid w:val="00BB388B"/>
    <w:rsid w:val="00BB3B8C"/>
    <w:rsid w:val="00BB4B49"/>
    <w:rsid w:val="00BB54AE"/>
    <w:rsid w:val="00BB694C"/>
    <w:rsid w:val="00BC2CE7"/>
    <w:rsid w:val="00BC47F0"/>
    <w:rsid w:val="00BC48C5"/>
    <w:rsid w:val="00BC5DC6"/>
    <w:rsid w:val="00BC7A7C"/>
    <w:rsid w:val="00BC7F28"/>
    <w:rsid w:val="00BD16E8"/>
    <w:rsid w:val="00BD4286"/>
    <w:rsid w:val="00BD4A7B"/>
    <w:rsid w:val="00BD59F8"/>
    <w:rsid w:val="00BD6A8A"/>
    <w:rsid w:val="00BD7014"/>
    <w:rsid w:val="00BD73A7"/>
    <w:rsid w:val="00BE102D"/>
    <w:rsid w:val="00BE15EE"/>
    <w:rsid w:val="00BE314B"/>
    <w:rsid w:val="00BE66A4"/>
    <w:rsid w:val="00BF0C4A"/>
    <w:rsid w:val="00BF2E17"/>
    <w:rsid w:val="00BF571F"/>
    <w:rsid w:val="00BF6A75"/>
    <w:rsid w:val="00C119F6"/>
    <w:rsid w:val="00C1355F"/>
    <w:rsid w:val="00C14D88"/>
    <w:rsid w:val="00C16498"/>
    <w:rsid w:val="00C22248"/>
    <w:rsid w:val="00C2542B"/>
    <w:rsid w:val="00C25621"/>
    <w:rsid w:val="00C31F62"/>
    <w:rsid w:val="00C32421"/>
    <w:rsid w:val="00C325FA"/>
    <w:rsid w:val="00C35197"/>
    <w:rsid w:val="00C375C9"/>
    <w:rsid w:val="00C37BFA"/>
    <w:rsid w:val="00C4211A"/>
    <w:rsid w:val="00C42DBD"/>
    <w:rsid w:val="00C432BD"/>
    <w:rsid w:val="00C44FFC"/>
    <w:rsid w:val="00C520C5"/>
    <w:rsid w:val="00C53F9E"/>
    <w:rsid w:val="00C57036"/>
    <w:rsid w:val="00C57A7C"/>
    <w:rsid w:val="00C57DE4"/>
    <w:rsid w:val="00C61AF0"/>
    <w:rsid w:val="00C62B24"/>
    <w:rsid w:val="00C62BD9"/>
    <w:rsid w:val="00C62CC5"/>
    <w:rsid w:val="00C6502B"/>
    <w:rsid w:val="00C656D9"/>
    <w:rsid w:val="00C67D1F"/>
    <w:rsid w:val="00C71C09"/>
    <w:rsid w:val="00C73678"/>
    <w:rsid w:val="00C75878"/>
    <w:rsid w:val="00C80A20"/>
    <w:rsid w:val="00C829A0"/>
    <w:rsid w:val="00C836C8"/>
    <w:rsid w:val="00C852C4"/>
    <w:rsid w:val="00C87222"/>
    <w:rsid w:val="00C87E03"/>
    <w:rsid w:val="00C90E14"/>
    <w:rsid w:val="00C9184D"/>
    <w:rsid w:val="00C93A3A"/>
    <w:rsid w:val="00C93F02"/>
    <w:rsid w:val="00C958CE"/>
    <w:rsid w:val="00C95E7C"/>
    <w:rsid w:val="00CA0A31"/>
    <w:rsid w:val="00CA1C69"/>
    <w:rsid w:val="00CA4397"/>
    <w:rsid w:val="00CA73A1"/>
    <w:rsid w:val="00CB2A2E"/>
    <w:rsid w:val="00CC3DED"/>
    <w:rsid w:val="00CC53CF"/>
    <w:rsid w:val="00CC5C4F"/>
    <w:rsid w:val="00CC6879"/>
    <w:rsid w:val="00CC7ABA"/>
    <w:rsid w:val="00CD1356"/>
    <w:rsid w:val="00CD1396"/>
    <w:rsid w:val="00CD1752"/>
    <w:rsid w:val="00CD3EE8"/>
    <w:rsid w:val="00CD3F0E"/>
    <w:rsid w:val="00CD618A"/>
    <w:rsid w:val="00CD7309"/>
    <w:rsid w:val="00CE0389"/>
    <w:rsid w:val="00CE0EB1"/>
    <w:rsid w:val="00CE1A04"/>
    <w:rsid w:val="00CE354D"/>
    <w:rsid w:val="00CE685F"/>
    <w:rsid w:val="00CF04D8"/>
    <w:rsid w:val="00CF187F"/>
    <w:rsid w:val="00CF614A"/>
    <w:rsid w:val="00CF6BAA"/>
    <w:rsid w:val="00D0158F"/>
    <w:rsid w:val="00D033E2"/>
    <w:rsid w:val="00D03419"/>
    <w:rsid w:val="00D03CD9"/>
    <w:rsid w:val="00D046C5"/>
    <w:rsid w:val="00D066DA"/>
    <w:rsid w:val="00D06E34"/>
    <w:rsid w:val="00D17E70"/>
    <w:rsid w:val="00D220C0"/>
    <w:rsid w:val="00D25E94"/>
    <w:rsid w:val="00D26D83"/>
    <w:rsid w:val="00D270CB"/>
    <w:rsid w:val="00D27D6D"/>
    <w:rsid w:val="00D335EE"/>
    <w:rsid w:val="00D3379E"/>
    <w:rsid w:val="00D358DC"/>
    <w:rsid w:val="00D36752"/>
    <w:rsid w:val="00D37B4C"/>
    <w:rsid w:val="00D42C26"/>
    <w:rsid w:val="00D433EE"/>
    <w:rsid w:val="00D50C3F"/>
    <w:rsid w:val="00D510FD"/>
    <w:rsid w:val="00D52A7B"/>
    <w:rsid w:val="00D55B33"/>
    <w:rsid w:val="00D55D82"/>
    <w:rsid w:val="00D64A4D"/>
    <w:rsid w:val="00D6565B"/>
    <w:rsid w:val="00D66451"/>
    <w:rsid w:val="00D702AC"/>
    <w:rsid w:val="00D707D9"/>
    <w:rsid w:val="00D716FE"/>
    <w:rsid w:val="00D73E9D"/>
    <w:rsid w:val="00D74E95"/>
    <w:rsid w:val="00D80E23"/>
    <w:rsid w:val="00D83C8F"/>
    <w:rsid w:val="00D86F9A"/>
    <w:rsid w:val="00D90F69"/>
    <w:rsid w:val="00D91003"/>
    <w:rsid w:val="00D92C91"/>
    <w:rsid w:val="00D957BA"/>
    <w:rsid w:val="00D9624D"/>
    <w:rsid w:val="00DA19EF"/>
    <w:rsid w:val="00DA4729"/>
    <w:rsid w:val="00DA5036"/>
    <w:rsid w:val="00DA68DB"/>
    <w:rsid w:val="00DB105D"/>
    <w:rsid w:val="00DB2C78"/>
    <w:rsid w:val="00DB4BE4"/>
    <w:rsid w:val="00DB5303"/>
    <w:rsid w:val="00DB79B7"/>
    <w:rsid w:val="00DB7A15"/>
    <w:rsid w:val="00DC06C3"/>
    <w:rsid w:val="00DC12F8"/>
    <w:rsid w:val="00DC184A"/>
    <w:rsid w:val="00DC1E9A"/>
    <w:rsid w:val="00DC3AF1"/>
    <w:rsid w:val="00DC3D7A"/>
    <w:rsid w:val="00DC6991"/>
    <w:rsid w:val="00DD1AE2"/>
    <w:rsid w:val="00DD2799"/>
    <w:rsid w:val="00DD2DBB"/>
    <w:rsid w:val="00DD4197"/>
    <w:rsid w:val="00DD45DB"/>
    <w:rsid w:val="00DD5F43"/>
    <w:rsid w:val="00DD5F49"/>
    <w:rsid w:val="00DD70BA"/>
    <w:rsid w:val="00DE15C1"/>
    <w:rsid w:val="00DE378A"/>
    <w:rsid w:val="00DE4895"/>
    <w:rsid w:val="00DE4DE3"/>
    <w:rsid w:val="00DE52F9"/>
    <w:rsid w:val="00DE7838"/>
    <w:rsid w:val="00DE7C82"/>
    <w:rsid w:val="00DF01EE"/>
    <w:rsid w:val="00DF05D6"/>
    <w:rsid w:val="00DF35B8"/>
    <w:rsid w:val="00DF39D4"/>
    <w:rsid w:val="00DF4492"/>
    <w:rsid w:val="00DF4DF2"/>
    <w:rsid w:val="00DF5596"/>
    <w:rsid w:val="00E00E7D"/>
    <w:rsid w:val="00E011E8"/>
    <w:rsid w:val="00E01B1D"/>
    <w:rsid w:val="00E059D5"/>
    <w:rsid w:val="00E109C1"/>
    <w:rsid w:val="00E12182"/>
    <w:rsid w:val="00E12557"/>
    <w:rsid w:val="00E1481C"/>
    <w:rsid w:val="00E15C8D"/>
    <w:rsid w:val="00E15FD6"/>
    <w:rsid w:val="00E16F89"/>
    <w:rsid w:val="00E22769"/>
    <w:rsid w:val="00E24C8E"/>
    <w:rsid w:val="00E26613"/>
    <w:rsid w:val="00E31B83"/>
    <w:rsid w:val="00E32C3B"/>
    <w:rsid w:val="00E32E30"/>
    <w:rsid w:val="00E33F48"/>
    <w:rsid w:val="00E40D94"/>
    <w:rsid w:val="00E41E8F"/>
    <w:rsid w:val="00E43419"/>
    <w:rsid w:val="00E45EF9"/>
    <w:rsid w:val="00E46761"/>
    <w:rsid w:val="00E50387"/>
    <w:rsid w:val="00E51DF0"/>
    <w:rsid w:val="00E51E42"/>
    <w:rsid w:val="00E5496E"/>
    <w:rsid w:val="00E558D4"/>
    <w:rsid w:val="00E5604F"/>
    <w:rsid w:val="00E56BFC"/>
    <w:rsid w:val="00E573EB"/>
    <w:rsid w:val="00E579C0"/>
    <w:rsid w:val="00E60041"/>
    <w:rsid w:val="00E61263"/>
    <w:rsid w:val="00E614AD"/>
    <w:rsid w:val="00E6414D"/>
    <w:rsid w:val="00E670D9"/>
    <w:rsid w:val="00E67310"/>
    <w:rsid w:val="00E67556"/>
    <w:rsid w:val="00E71619"/>
    <w:rsid w:val="00E72F10"/>
    <w:rsid w:val="00E7303E"/>
    <w:rsid w:val="00E7434D"/>
    <w:rsid w:val="00E7592E"/>
    <w:rsid w:val="00E80D1A"/>
    <w:rsid w:val="00E81D60"/>
    <w:rsid w:val="00E878C4"/>
    <w:rsid w:val="00E878FD"/>
    <w:rsid w:val="00E87A30"/>
    <w:rsid w:val="00E9182D"/>
    <w:rsid w:val="00E93E62"/>
    <w:rsid w:val="00E9433A"/>
    <w:rsid w:val="00E9609E"/>
    <w:rsid w:val="00E96571"/>
    <w:rsid w:val="00E96CB8"/>
    <w:rsid w:val="00E97625"/>
    <w:rsid w:val="00E97FE5"/>
    <w:rsid w:val="00EA18C9"/>
    <w:rsid w:val="00EA29BE"/>
    <w:rsid w:val="00EA34D1"/>
    <w:rsid w:val="00EA4A5B"/>
    <w:rsid w:val="00EB007B"/>
    <w:rsid w:val="00EB1600"/>
    <w:rsid w:val="00EB6AB5"/>
    <w:rsid w:val="00EB6D53"/>
    <w:rsid w:val="00EC0F8B"/>
    <w:rsid w:val="00EC1BF5"/>
    <w:rsid w:val="00EC2A7E"/>
    <w:rsid w:val="00EC5AD3"/>
    <w:rsid w:val="00ED1817"/>
    <w:rsid w:val="00ED2D6D"/>
    <w:rsid w:val="00ED38E1"/>
    <w:rsid w:val="00ED4290"/>
    <w:rsid w:val="00ED44D1"/>
    <w:rsid w:val="00ED7B02"/>
    <w:rsid w:val="00EE0BE4"/>
    <w:rsid w:val="00EE1B7A"/>
    <w:rsid w:val="00EE311D"/>
    <w:rsid w:val="00EE3D5C"/>
    <w:rsid w:val="00EE3E03"/>
    <w:rsid w:val="00EE50F4"/>
    <w:rsid w:val="00EE55EE"/>
    <w:rsid w:val="00EE7E4B"/>
    <w:rsid w:val="00EF0293"/>
    <w:rsid w:val="00EF2C37"/>
    <w:rsid w:val="00EF32EB"/>
    <w:rsid w:val="00EF41EB"/>
    <w:rsid w:val="00EF4C11"/>
    <w:rsid w:val="00EF65DD"/>
    <w:rsid w:val="00F00A5D"/>
    <w:rsid w:val="00F00F00"/>
    <w:rsid w:val="00F0341B"/>
    <w:rsid w:val="00F070EC"/>
    <w:rsid w:val="00F10B04"/>
    <w:rsid w:val="00F13CF1"/>
    <w:rsid w:val="00F14023"/>
    <w:rsid w:val="00F153F2"/>
    <w:rsid w:val="00F157D0"/>
    <w:rsid w:val="00F17BCB"/>
    <w:rsid w:val="00F17BEC"/>
    <w:rsid w:val="00F20195"/>
    <w:rsid w:val="00F207DA"/>
    <w:rsid w:val="00F2492E"/>
    <w:rsid w:val="00F25E65"/>
    <w:rsid w:val="00F260C6"/>
    <w:rsid w:val="00F27AD8"/>
    <w:rsid w:val="00F326B9"/>
    <w:rsid w:val="00F332CF"/>
    <w:rsid w:val="00F33578"/>
    <w:rsid w:val="00F351E9"/>
    <w:rsid w:val="00F356BE"/>
    <w:rsid w:val="00F40EF4"/>
    <w:rsid w:val="00F41603"/>
    <w:rsid w:val="00F42BDA"/>
    <w:rsid w:val="00F4476B"/>
    <w:rsid w:val="00F478A6"/>
    <w:rsid w:val="00F54FAE"/>
    <w:rsid w:val="00F55676"/>
    <w:rsid w:val="00F55CFE"/>
    <w:rsid w:val="00F56B8C"/>
    <w:rsid w:val="00F56C29"/>
    <w:rsid w:val="00F620D1"/>
    <w:rsid w:val="00F63768"/>
    <w:rsid w:val="00F65A11"/>
    <w:rsid w:val="00F67D35"/>
    <w:rsid w:val="00F717A8"/>
    <w:rsid w:val="00F7373A"/>
    <w:rsid w:val="00F74835"/>
    <w:rsid w:val="00F753A2"/>
    <w:rsid w:val="00F76CE5"/>
    <w:rsid w:val="00F7795C"/>
    <w:rsid w:val="00F80C3E"/>
    <w:rsid w:val="00F810CD"/>
    <w:rsid w:val="00F82A0F"/>
    <w:rsid w:val="00F838E7"/>
    <w:rsid w:val="00F84FAB"/>
    <w:rsid w:val="00F8538E"/>
    <w:rsid w:val="00F85DB2"/>
    <w:rsid w:val="00F87E46"/>
    <w:rsid w:val="00F904CD"/>
    <w:rsid w:val="00F91FBB"/>
    <w:rsid w:val="00F932B5"/>
    <w:rsid w:val="00F933FE"/>
    <w:rsid w:val="00F952F3"/>
    <w:rsid w:val="00F954F6"/>
    <w:rsid w:val="00F95539"/>
    <w:rsid w:val="00F97CDB"/>
    <w:rsid w:val="00FA1A6B"/>
    <w:rsid w:val="00FA1DA2"/>
    <w:rsid w:val="00FA30CD"/>
    <w:rsid w:val="00FA47A3"/>
    <w:rsid w:val="00FA4973"/>
    <w:rsid w:val="00FA5833"/>
    <w:rsid w:val="00FA5C45"/>
    <w:rsid w:val="00FA5E78"/>
    <w:rsid w:val="00FA7E4C"/>
    <w:rsid w:val="00FB2C79"/>
    <w:rsid w:val="00FB2E29"/>
    <w:rsid w:val="00FB34C1"/>
    <w:rsid w:val="00FB4449"/>
    <w:rsid w:val="00FB475B"/>
    <w:rsid w:val="00FB4B8F"/>
    <w:rsid w:val="00FB4E76"/>
    <w:rsid w:val="00FB7660"/>
    <w:rsid w:val="00FB7B52"/>
    <w:rsid w:val="00FC2C60"/>
    <w:rsid w:val="00FC2C79"/>
    <w:rsid w:val="00FC2C7F"/>
    <w:rsid w:val="00FC4015"/>
    <w:rsid w:val="00FC745B"/>
    <w:rsid w:val="00FC77E4"/>
    <w:rsid w:val="00FC7A4C"/>
    <w:rsid w:val="00FD0763"/>
    <w:rsid w:val="00FD1F32"/>
    <w:rsid w:val="00FD3479"/>
    <w:rsid w:val="00FD5298"/>
    <w:rsid w:val="00FD5DA4"/>
    <w:rsid w:val="00FE4232"/>
    <w:rsid w:val="00FE54DC"/>
    <w:rsid w:val="00FE69D3"/>
    <w:rsid w:val="00FF0270"/>
    <w:rsid w:val="00FF5D80"/>
    <w:rsid w:val="00FF63C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9B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68DC"/>
  </w:style>
  <w:style w:type="paragraph" w:styleId="Titolo1">
    <w:name w:val="heading 1"/>
    <w:basedOn w:val="Normale"/>
    <w:next w:val="Normale"/>
    <w:link w:val="Titolo1Carattere"/>
    <w:uiPriority w:val="9"/>
    <w:qFormat/>
    <w:rsid w:val="00A90F7D"/>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Titolo2">
    <w:name w:val="heading 2"/>
    <w:basedOn w:val="Normale"/>
    <w:next w:val="Normale"/>
    <w:link w:val="Titolo2Carattere"/>
    <w:uiPriority w:val="9"/>
    <w:unhideWhenUsed/>
    <w:qFormat/>
    <w:rsid w:val="005B5860"/>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Titolo3">
    <w:name w:val="heading 3"/>
    <w:basedOn w:val="Normale"/>
    <w:next w:val="Normale"/>
    <w:link w:val="Titolo3Carattere"/>
    <w:uiPriority w:val="9"/>
    <w:unhideWhenUsed/>
    <w:qFormat/>
    <w:rsid w:val="004A1732"/>
    <w:pPr>
      <w:keepNext/>
      <w:keepLines/>
      <w:spacing w:before="200"/>
      <w:outlineLvl w:val="2"/>
    </w:pPr>
    <w:rPr>
      <w:rFonts w:asciiTheme="majorHAnsi" w:eastAsiaTheme="majorEastAsia" w:hAnsiTheme="majorHAnsi" w:cstheme="majorBidi"/>
      <w:b/>
      <w:bCs/>
      <w:color w:val="499BC9" w:themeColor="accent1"/>
    </w:rPr>
  </w:style>
  <w:style w:type="paragraph" w:styleId="Titolo5">
    <w:name w:val="heading 5"/>
    <w:basedOn w:val="Normale"/>
    <w:next w:val="Normale"/>
    <w:link w:val="Titolo5Carattere"/>
    <w:uiPriority w:val="9"/>
    <w:semiHidden/>
    <w:unhideWhenUsed/>
    <w:qFormat/>
    <w:rsid w:val="0050144E"/>
    <w:pPr>
      <w:keepNext/>
      <w:keepLines/>
      <w:spacing w:before="200"/>
      <w:outlineLvl w:val="4"/>
    </w:pPr>
    <w:rPr>
      <w:rFonts w:asciiTheme="majorHAnsi" w:eastAsiaTheme="majorEastAsia" w:hAnsiTheme="majorHAnsi" w:cstheme="majorBidi"/>
      <w:color w:val="1F4E69"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mbria" w:eastAsia="Cambria" w:hAnsi="Cambria" w:cs="Cambria"/>
      <w:color w:val="000000"/>
      <w:u w:color="000000"/>
    </w:rPr>
  </w:style>
  <w:style w:type="paragraph" w:styleId="Pidipagina">
    <w:name w:val="footer"/>
    <w:link w:val="PidipaginaCarattere"/>
    <w:uiPriority w:val="99"/>
    <w:pPr>
      <w:tabs>
        <w:tab w:val="center" w:pos="4819"/>
        <w:tab w:val="right" w:pos="9638"/>
      </w:tabs>
    </w:pPr>
    <w:rPr>
      <w:rFonts w:ascii="Cambria" w:eastAsia="Cambria" w:hAnsi="Cambria" w:cs="Cambria"/>
      <w:color w:val="000000"/>
      <w:u w:color="000000"/>
    </w:rPr>
  </w:style>
  <w:style w:type="paragraph" w:styleId="Paragrafoelenco">
    <w:name w:val="List Paragraph"/>
    <w:basedOn w:val="Normale"/>
    <w:uiPriority w:val="34"/>
    <w:qFormat/>
    <w:rsid w:val="00BA3E1E"/>
    <w:pPr>
      <w:ind w:left="720"/>
      <w:contextualSpacing/>
    </w:pPr>
  </w:style>
  <w:style w:type="paragraph" w:styleId="Testofumetto">
    <w:name w:val="Balloon Text"/>
    <w:basedOn w:val="Normale"/>
    <w:link w:val="TestofumettoCarattere"/>
    <w:uiPriority w:val="99"/>
    <w:semiHidden/>
    <w:unhideWhenUsed/>
    <w:rsid w:val="006D42E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42E2"/>
    <w:rPr>
      <w:rFonts w:ascii="Segoe UI" w:eastAsia="Cambria" w:hAnsi="Segoe UI" w:cs="Segoe UI"/>
      <w:color w:val="000000"/>
      <w:sz w:val="18"/>
      <w:szCs w:val="18"/>
      <w:u w:color="000000"/>
      <w:lang w:eastAsia="en-US"/>
    </w:rPr>
  </w:style>
  <w:style w:type="paragraph" w:customStyle="1" w:styleId="Default">
    <w:name w:val="Default"/>
    <w:rsid w:val="00392E8E"/>
    <w:pPr>
      <w:autoSpaceDE w:val="0"/>
      <w:autoSpaceDN w:val="0"/>
      <w:adjustRightInd w:val="0"/>
    </w:pPr>
    <w:rPr>
      <w:rFonts w:ascii="Calibri" w:hAnsi="Calibri" w:cs="Calibri"/>
      <w:color w:val="000000"/>
    </w:rPr>
  </w:style>
  <w:style w:type="paragraph" w:styleId="NormaleWeb">
    <w:name w:val="Normal (Web)"/>
    <w:basedOn w:val="Normale"/>
    <w:uiPriority w:val="99"/>
    <w:unhideWhenUsed/>
    <w:rsid w:val="002A5E41"/>
    <w:pPr>
      <w:spacing w:before="100" w:beforeAutospacing="1" w:after="100" w:afterAutospacing="1"/>
    </w:pPr>
    <w:rPr>
      <w:rFonts w:ascii="Times New Roman" w:eastAsiaTheme="minorHAnsi" w:hAnsi="Times New Roman" w:cs="Times New Roman"/>
    </w:rPr>
  </w:style>
  <w:style w:type="paragraph" w:styleId="Testonotaapidipagina">
    <w:name w:val="footnote text"/>
    <w:basedOn w:val="Normale"/>
    <w:link w:val="TestonotaapidipaginaCarattere"/>
    <w:uiPriority w:val="99"/>
    <w:semiHidden/>
    <w:unhideWhenUsed/>
    <w:rsid w:val="002A5E41"/>
    <w:pPr>
      <w:spacing w:after="200" w:line="276"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2A5E41"/>
    <w:rPr>
      <w:rFonts w:ascii="Calibri" w:eastAsia="Calibri" w:hAnsi="Calibri"/>
      <w:bdr w:val="none" w:sz="0" w:space="0" w:color="auto"/>
      <w:lang w:eastAsia="en-US"/>
    </w:rPr>
  </w:style>
  <w:style w:type="table" w:styleId="Grigliatabella">
    <w:name w:val="Table Grid"/>
    <w:basedOn w:val="Tabellanormale"/>
    <w:uiPriority w:val="39"/>
    <w:rsid w:val="000F5E11"/>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90F7D"/>
    <w:rPr>
      <w:rFonts w:asciiTheme="majorHAnsi" w:eastAsiaTheme="majorEastAsia" w:hAnsiTheme="majorHAnsi" w:cstheme="majorBidi"/>
      <w:b/>
      <w:bCs/>
      <w:color w:val="2C6F95" w:themeColor="accent1" w:themeShade="B5"/>
      <w:sz w:val="32"/>
      <w:szCs w:val="32"/>
    </w:rPr>
  </w:style>
  <w:style w:type="paragraph" w:styleId="Titolosommario">
    <w:name w:val="TOC Heading"/>
    <w:basedOn w:val="Titolo1"/>
    <w:next w:val="Normale"/>
    <w:uiPriority w:val="39"/>
    <w:unhideWhenUsed/>
    <w:qFormat/>
    <w:rsid w:val="00A90F7D"/>
    <w:pPr>
      <w:outlineLvl w:val="9"/>
    </w:pPr>
  </w:style>
  <w:style w:type="paragraph" w:styleId="Sommario2">
    <w:name w:val="toc 2"/>
    <w:basedOn w:val="Normale"/>
    <w:next w:val="Normale"/>
    <w:autoRedefine/>
    <w:uiPriority w:val="39"/>
    <w:unhideWhenUsed/>
    <w:rsid w:val="00A90F7D"/>
    <w:pPr>
      <w:ind w:left="240"/>
    </w:pPr>
    <w:rPr>
      <w:b/>
      <w:sz w:val="22"/>
      <w:szCs w:val="22"/>
    </w:rPr>
  </w:style>
  <w:style w:type="paragraph" w:styleId="Sommario1">
    <w:name w:val="toc 1"/>
    <w:basedOn w:val="Normale"/>
    <w:next w:val="Normale"/>
    <w:autoRedefine/>
    <w:uiPriority w:val="39"/>
    <w:unhideWhenUsed/>
    <w:rsid w:val="00A90F7D"/>
    <w:pPr>
      <w:spacing w:before="120"/>
    </w:pPr>
    <w:rPr>
      <w:b/>
    </w:rPr>
  </w:style>
  <w:style w:type="paragraph" w:styleId="Sommario3">
    <w:name w:val="toc 3"/>
    <w:basedOn w:val="Normale"/>
    <w:next w:val="Normale"/>
    <w:autoRedefine/>
    <w:uiPriority w:val="39"/>
    <w:unhideWhenUsed/>
    <w:rsid w:val="00A90F7D"/>
    <w:pPr>
      <w:ind w:left="480"/>
    </w:pPr>
    <w:rPr>
      <w:sz w:val="22"/>
      <w:szCs w:val="22"/>
    </w:rPr>
  </w:style>
  <w:style w:type="paragraph" w:styleId="Sommario4">
    <w:name w:val="toc 4"/>
    <w:basedOn w:val="Normale"/>
    <w:next w:val="Normale"/>
    <w:autoRedefine/>
    <w:uiPriority w:val="39"/>
    <w:semiHidden/>
    <w:unhideWhenUsed/>
    <w:rsid w:val="00A90F7D"/>
    <w:pPr>
      <w:ind w:left="720"/>
    </w:pPr>
    <w:rPr>
      <w:sz w:val="20"/>
      <w:szCs w:val="20"/>
    </w:rPr>
  </w:style>
  <w:style w:type="paragraph" w:styleId="Sommario5">
    <w:name w:val="toc 5"/>
    <w:basedOn w:val="Normale"/>
    <w:next w:val="Normale"/>
    <w:autoRedefine/>
    <w:uiPriority w:val="39"/>
    <w:semiHidden/>
    <w:unhideWhenUsed/>
    <w:rsid w:val="00A90F7D"/>
    <w:pPr>
      <w:ind w:left="960"/>
    </w:pPr>
    <w:rPr>
      <w:sz w:val="20"/>
      <w:szCs w:val="20"/>
    </w:rPr>
  </w:style>
  <w:style w:type="paragraph" w:styleId="Sommario6">
    <w:name w:val="toc 6"/>
    <w:basedOn w:val="Normale"/>
    <w:next w:val="Normale"/>
    <w:autoRedefine/>
    <w:uiPriority w:val="39"/>
    <w:semiHidden/>
    <w:unhideWhenUsed/>
    <w:rsid w:val="00A90F7D"/>
    <w:pPr>
      <w:ind w:left="1200"/>
    </w:pPr>
    <w:rPr>
      <w:sz w:val="20"/>
      <w:szCs w:val="20"/>
    </w:rPr>
  </w:style>
  <w:style w:type="paragraph" w:styleId="Sommario7">
    <w:name w:val="toc 7"/>
    <w:basedOn w:val="Normale"/>
    <w:next w:val="Normale"/>
    <w:autoRedefine/>
    <w:uiPriority w:val="39"/>
    <w:semiHidden/>
    <w:unhideWhenUsed/>
    <w:rsid w:val="00A90F7D"/>
    <w:pPr>
      <w:ind w:left="1440"/>
    </w:pPr>
    <w:rPr>
      <w:sz w:val="20"/>
      <w:szCs w:val="20"/>
    </w:rPr>
  </w:style>
  <w:style w:type="paragraph" w:styleId="Sommario8">
    <w:name w:val="toc 8"/>
    <w:basedOn w:val="Normale"/>
    <w:next w:val="Normale"/>
    <w:autoRedefine/>
    <w:uiPriority w:val="39"/>
    <w:semiHidden/>
    <w:unhideWhenUsed/>
    <w:rsid w:val="00A90F7D"/>
    <w:pPr>
      <w:ind w:left="1680"/>
    </w:pPr>
    <w:rPr>
      <w:sz w:val="20"/>
      <w:szCs w:val="20"/>
    </w:rPr>
  </w:style>
  <w:style w:type="paragraph" w:styleId="Sommario9">
    <w:name w:val="toc 9"/>
    <w:basedOn w:val="Normale"/>
    <w:next w:val="Normale"/>
    <w:autoRedefine/>
    <w:uiPriority w:val="39"/>
    <w:semiHidden/>
    <w:unhideWhenUsed/>
    <w:rsid w:val="00A90F7D"/>
    <w:pPr>
      <w:ind w:left="1920"/>
    </w:pPr>
    <w:rPr>
      <w:sz w:val="20"/>
      <w:szCs w:val="20"/>
    </w:rPr>
  </w:style>
  <w:style w:type="character" w:styleId="Riferimentointenso">
    <w:name w:val="Intense Reference"/>
    <w:basedOn w:val="Carpredefinitoparagrafo"/>
    <w:uiPriority w:val="32"/>
    <w:qFormat/>
    <w:rsid w:val="00A90F7D"/>
    <w:rPr>
      <w:b/>
      <w:bCs/>
      <w:smallCaps/>
      <w:color w:val="6EC038" w:themeColor="accent2"/>
      <w:spacing w:val="5"/>
      <w:u w:val="single"/>
    </w:rPr>
  </w:style>
  <w:style w:type="character" w:styleId="Titolodellibro">
    <w:name w:val="Book Title"/>
    <w:basedOn w:val="Carpredefinitoparagrafo"/>
    <w:uiPriority w:val="33"/>
    <w:qFormat/>
    <w:rsid w:val="00A90F7D"/>
    <w:rPr>
      <w:b/>
      <w:bCs/>
      <w:smallCaps/>
      <w:spacing w:val="5"/>
    </w:rPr>
  </w:style>
  <w:style w:type="character" w:customStyle="1" w:styleId="Titolo2Carattere">
    <w:name w:val="Titolo 2 Carattere"/>
    <w:basedOn w:val="Carpredefinitoparagrafo"/>
    <w:link w:val="Titolo2"/>
    <w:uiPriority w:val="9"/>
    <w:rsid w:val="005B5860"/>
    <w:rPr>
      <w:rFonts w:asciiTheme="majorHAnsi" w:eastAsiaTheme="majorEastAsia" w:hAnsiTheme="majorHAnsi" w:cstheme="majorBidi"/>
      <w:b/>
      <w:bCs/>
      <w:color w:val="499BC9" w:themeColor="accent1"/>
      <w:sz w:val="26"/>
      <w:szCs w:val="26"/>
    </w:rPr>
  </w:style>
  <w:style w:type="character" w:customStyle="1" w:styleId="Titolo3Carattere">
    <w:name w:val="Titolo 3 Carattere"/>
    <w:basedOn w:val="Carpredefinitoparagrafo"/>
    <w:link w:val="Titolo3"/>
    <w:uiPriority w:val="9"/>
    <w:rsid w:val="004A1732"/>
    <w:rPr>
      <w:rFonts w:asciiTheme="majorHAnsi" w:eastAsiaTheme="majorEastAsia" w:hAnsiTheme="majorHAnsi" w:cstheme="majorBidi"/>
      <w:b/>
      <w:bCs/>
      <w:color w:val="499BC9" w:themeColor="accent1"/>
    </w:rPr>
  </w:style>
  <w:style w:type="character" w:styleId="Collegamentovisitato">
    <w:name w:val="FollowedHyperlink"/>
    <w:basedOn w:val="Carpredefinitoparagrafo"/>
    <w:uiPriority w:val="99"/>
    <w:semiHidden/>
    <w:unhideWhenUsed/>
    <w:rsid w:val="00B5462F"/>
    <w:rPr>
      <w:color w:val="FF00FF" w:themeColor="followedHyperlink"/>
      <w:u w:val="single"/>
    </w:rPr>
  </w:style>
  <w:style w:type="character" w:styleId="Numeropagina">
    <w:name w:val="page number"/>
    <w:basedOn w:val="Carpredefinitoparagrafo"/>
    <w:uiPriority w:val="99"/>
    <w:semiHidden/>
    <w:unhideWhenUsed/>
    <w:rsid w:val="00A10193"/>
  </w:style>
  <w:style w:type="character" w:styleId="Rimandocommento">
    <w:name w:val="annotation reference"/>
    <w:basedOn w:val="Carpredefinitoparagrafo"/>
    <w:uiPriority w:val="99"/>
    <w:semiHidden/>
    <w:unhideWhenUsed/>
    <w:rsid w:val="00F10B04"/>
    <w:rPr>
      <w:sz w:val="16"/>
      <w:szCs w:val="16"/>
    </w:rPr>
  </w:style>
  <w:style w:type="paragraph" w:styleId="Testocommento">
    <w:name w:val="annotation text"/>
    <w:basedOn w:val="Normale"/>
    <w:link w:val="TestocommentoCarattere"/>
    <w:uiPriority w:val="99"/>
    <w:semiHidden/>
    <w:unhideWhenUsed/>
    <w:rsid w:val="00F10B04"/>
    <w:rPr>
      <w:sz w:val="20"/>
      <w:szCs w:val="20"/>
    </w:rPr>
  </w:style>
  <w:style w:type="character" w:customStyle="1" w:styleId="TestocommentoCarattere">
    <w:name w:val="Testo commento Carattere"/>
    <w:basedOn w:val="Carpredefinitoparagrafo"/>
    <w:link w:val="Testocommento"/>
    <w:uiPriority w:val="99"/>
    <w:semiHidden/>
    <w:rsid w:val="00F10B04"/>
    <w:rPr>
      <w:sz w:val="20"/>
      <w:szCs w:val="20"/>
    </w:rPr>
  </w:style>
  <w:style w:type="paragraph" w:styleId="Soggettocommento">
    <w:name w:val="annotation subject"/>
    <w:basedOn w:val="Testocommento"/>
    <w:next w:val="Testocommento"/>
    <w:link w:val="SoggettocommentoCarattere"/>
    <w:uiPriority w:val="99"/>
    <w:semiHidden/>
    <w:unhideWhenUsed/>
    <w:rsid w:val="00F10B04"/>
    <w:rPr>
      <w:b/>
      <w:bCs/>
    </w:rPr>
  </w:style>
  <w:style w:type="character" w:customStyle="1" w:styleId="SoggettocommentoCarattere">
    <w:name w:val="Soggetto commento Carattere"/>
    <w:basedOn w:val="TestocommentoCarattere"/>
    <w:link w:val="Soggettocommento"/>
    <w:uiPriority w:val="99"/>
    <w:semiHidden/>
    <w:rsid w:val="00F10B04"/>
    <w:rPr>
      <w:b/>
      <w:bCs/>
      <w:sz w:val="20"/>
      <w:szCs w:val="20"/>
    </w:rPr>
  </w:style>
  <w:style w:type="character" w:customStyle="1" w:styleId="PidipaginaCarattere">
    <w:name w:val="Piè di pagina Carattere"/>
    <w:basedOn w:val="Carpredefinitoparagrafo"/>
    <w:link w:val="Pidipagina"/>
    <w:uiPriority w:val="99"/>
    <w:rsid w:val="0015022F"/>
    <w:rPr>
      <w:rFonts w:ascii="Cambria" w:eastAsia="Cambria" w:hAnsi="Cambria" w:cs="Cambria"/>
      <w:color w:val="000000"/>
      <w:u w:color="000000"/>
    </w:rPr>
  </w:style>
  <w:style w:type="paragraph" w:customStyle="1" w:styleId="paragraph">
    <w:name w:val="paragraph"/>
    <w:basedOn w:val="Normale"/>
    <w:rsid w:val="00C656D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Carpredefinitoparagrafo"/>
    <w:rsid w:val="00C656D9"/>
  </w:style>
  <w:style w:type="character" w:customStyle="1" w:styleId="eop">
    <w:name w:val="eop"/>
    <w:basedOn w:val="Carpredefinitoparagrafo"/>
    <w:rsid w:val="00C656D9"/>
  </w:style>
  <w:style w:type="character" w:customStyle="1" w:styleId="Titolo5Carattere">
    <w:name w:val="Titolo 5 Carattere"/>
    <w:basedOn w:val="Carpredefinitoparagrafo"/>
    <w:link w:val="Titolo5"/>
    <w:uiPriority w:val="9"/>
    <w:semiHidden/>
    <w:rsid w:val="0050144E"/>
    <w:rPr>
      <w:rFonts w:asciiTheme="majorHAnsi" w:eastAsiaTheme="majorEastAsia" w:hAnsiTheme="majorHAnsi" w:cstheme="majorBidi"/>
      <w:color w:val="1F4E69" w:themeColor="accent1" w:themeShade="7F"/>
    </w:rPr>
  </w:style>
  <w:style w:type="paragraph" w:styleId="Corpotesto">
    <w:name w:val="Body Text"/>
    <w:basedOn w:val="Normale"/>
    <w:link w:val="CorpotestoCarattere"/>
    <w:rsid w:val="005B50B3"/>
    <w:pPr>
      <w:spacing w:after="120"/>
    </w:pPr>
    <w:rPr>
      <w:rFonts w:ascii="Times New Roman" w:eastAsia="Times New Roman" w:hAnsi="Times New Roman" w:cs="Times New Roman"/>
      <w:szCs w:val="20"/>
      <w:u w:color="000000"/>
      <w:lang w:eastAsia="en-US"/>
    </w:rPr>
  </w:style>
  <w:style w:type="character" w:customStyle="1" w:styleId="CorpotestoCarattere">
    <w:name w:val="Corpo testo Carattere"/>
    <w:basedOn w:val="Carpredefinitoparagrafo"/>
    <w:link w:val="Corpotesto"/>
    <w:rsid w:val="005B50B3"/>
    <w:rPr>
      <w:rFonts w:ascii="Times New Roman" w:eastAsia="Times New Roman" w:hAnsi="Times New Roman" w:cs="Times New Roman"/>
      <w:szCs w:val="20"/>
      <w:u w:color="000000"/>
      <w:lang w:eastAsia="en-US"/>
    </w:rPr>
  </w:style>
  <w:style w:type="numbering" w:customStyle="1" w:styleId="Stile1">
    <w:name w:val="Stile1"/>
    <w:uiPriority w:val="99"/>
    <w:rsid w:val="00F157D0"/>
    <w:pPr>
      <w:numPr>
        <w:numId w:val="12"/>
      </w:numPr>
    </w:pPr>
  </w:style>
  <w:style w:type="character" w:customStyle="1" w:styleId="Menzionenonrisolta1">
    <w:name w:val="Menzione non risolta1"/>
    <w:basedOn w:val="Carpredefinitoparagrafo"/>
    <w:uiPriority w:val="99"/>
    <w:semiHidden/>
    <w:unhideWhenUsed/>
    <w:rsid w:val="002B48CD"/>
    <w:rPr>
      <w:color w:val="605E5C"/>
      <w:shd w:val="clear" w:color="auto" w:fill="E1DFDD"/>
    </w:rPr>
  </w:style>
  <w:style w:type="paragraph" w:styleId="Revisione">
    <w:name w:val="Revision"/>
    <w:hidden/>
    <w:uiPriority w:val="99"/>
    <w:semiHidden/>
    <w:rsid w:val="00EF4C11"/>
  </w:style>
  <w:style w:type="character" w:styleId="Rimandonotaapidipagina">
    <w:name w:val="footnote reference"/>
    <w:basedOn w:val="Carpredefinitoparagrafo"/>
    <w:uiPriority w:val="99"/>
    <w:semiHidden/>
    <w:unhideWhenUsed/>
    <w:rsid w:val="008F71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68DC"/>
  </w:style>
  <w:style w:type="paragraph" w:styleId="Titolo1">
    <w:name w:val="heading 1"/>
    <w:basedOn w:val="Normale"/>
    <w:next w:val="Normale"/>
    <w:link w:val="Titolo1Carattere"/>
    <w:uiPriority w:val="9"/>
    <w:qFormat/>
    <w:rsid w:val="00A90F7D"/>
    <w:pPr>
      <w:keepNext/>
      <w:keepLines/>
      <w:spacing w:before="480"/>
      <w:outlineLvl w:val="0"/>
    </w:pPr>
    <w:rPr>
      <w:rFonts w:asciiTheme="majorHAnsi" w:eastAsiaTheme="majorEastAsia" w:hAnsiTheme="majorHAnsi" w:cstheme="majorBidi"/>
      <w:b/>
      <w:bCs/>
      <w:color w:val="2C6F95" w:themeColor="accent1" w:themeShade="B5"/>
      <w:sz w:val="32"/>
      <w:szCs w:val="32"/>
    </w:rPr>
  </w:style>
  <w:style w:type="paragraph" w:styleId="Titolo2">
    <w:name w:val="heading 2"/>
    <w:basedOn w:val="Normale"/>
    <w:next w:val="Normale"/>
    <w:link w:val="Titolo2Carattere"/>
    <w:uiPriority w:val="9"/>
    <w:unhideWhenUsed/>
    <w:qFormat/>
    <w:rsid w:val="005B5860"/>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Titolo3">
    <w:name w:val="heading 3"/>
    <w:basedOn w:val="Normale"/>
    <w:next w:val="Normale"/>
    <w:link w:val="Titolo3Carattere"/>
    <w:uiPriority w:val="9"/>
    <w:unhideWhenUsed/>
    <w:qFormat/>
    <w:rsid w:val="004A1732"/>
    <w:pPr>
      <w:keepNext/>
      <w:keepLines/>
      <w:spacing w:before="200"/>
      <w:outlineLvl w:val="2"/>
    </w:pPr>
    <w:rPr>
      <w:rFonts w:asciiTheme="majorHAnsi" w:eastAsiaTheme="majorEastAsia" w:hAnsiTheme="majorHAnsi" w:cstheme="majorBidi"/>
      <w:b/>
      <w:bCs/>
      <w:color w:val="499BC9" w:themeColor="accent1"/>
    </w:rPr>
  </w:style>
  <w:style w:type="paragraph" w:styleId="Titolo5">
    <w:name w:val="heading 5"/>
    <w:basedOn w:val="Normale"/>
    <w:next w:val="Normale"/>
    <w:link w:val="Titolo5Carattere"/>
    <w:uiPriority w:val="9"/>
    <w:semiHidden/>
    <w:unhideWhenUsed/>
    <w:qFormat/>
    <w:rsid w:val="0050144E"/>
    <w:pPr>
      <w:keepNext/>
      <w:keepLines/>
      <w:spacing w:before="200"/>
      <w:outlineLvl w:val="4"/>
    </w:pPr>
    <w:rPr>
      <w:rFonts w:asciiTheme="majorHAnsi" w:eastAsiaTheme="majorEastAsia" w:hAnsiTheme="majorHAnsi" w:cstheme="majorBidi"/>
      <w:color w:val="1F4E69"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mbria" w:eastAsia="Cambria" w:hAnsi="Cambria" w:cs="Cambria"/>
      <w:color w:val="000000"/>
      <w:u w:color="000000"/>
    </w:rPr>
  </w:style>
  <w:style w:type="paragraph" w:styleId="Pidipagina">
    <w:name w:val="footer"/>
    <w:link w:val="PidipaginaCarattere"/>
    <w:uiPriority w:val="99"/>
    <w:pPr>
      <w:tabs>
        <w:tab w:val="center" w:pos="4819"/>
        <w:tab w:val="right" w:pos="9638"/>
      </w:tabs>
    </w:pPr>
    <w:rPr>
      <w:rFonts w:ascii="Cambria" w:eastAsia="Cambria" w:hAnsi="Cambria" w:cs="Cambria"/>
      <w:color w:val="000000"/>
      <w:u w:color="000000"/>
    </w:rPr>
  </w:style>
  <w:style w:type="paragraph" w:styleId="Paragrafoelenco">
    <w:name w:val="List Paragraph"/>
    <w:basedOn w:val="Normale"/>
    <w:uiPriority w:val="34"/>
    <w:qFormat/>
    <w:rsid w:val="00BA3E1E"/>
    <w:pPr>
      <w:ind w:left="720"/>
      <w:contextualSpacing/>
    </w:pPr>
  </w:style>
  <w:style w:type="paragraph" w:styleId="Testofumetto">
    <w:name w:val="Balloon Text"/>
    <w:basedOn w:val="Normale"/>
    <w:link w:val="TestofumettoCarattere"/>
    <w:uiPriority w:val="99"/>
    <w:semiHidden/>
    <w:unhideWhenUsed/>
    <w:rsid w:val="006D42E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42E2"/>
    <w:rPr>
      <w:rFonts w:ascii="Segoe UI" w:eastAsia="Cambria" w:hAnsi="Segoe UI" w:cs="Segoe UI"/>
      <w:color w:val="000000"/>
      <w:sz w:val="18"/>
      <w:szCs w:val="18"/>
      <w:u w:color="000000"/>
      <w:lang w:eastAsia="en-US"/>
    </w:rPr>
  </w:style>
  <w:style w:type="paragraph" w:customStyle="1" w:styleId="Default">
    <w:name w:val="Default"/>
    <w:rsid w:val="00392E8E"/>
    <w:pPr>
      <w:autoSpaceDE w:val="0"/>
      <w:autoSpaceDN w:val="0"/>
      <w:adjustRightInd w:val="0"/>
    </w:pPr>
    <w:rPr>
      <w:rFonts w:ascii="Calibri" w:hAnsi="Calibri" w:cs="Calibri"/>
      <w:color w:val="000000"/>
    </w:rPr>
  </w:style>
  <w:style w:type="paragraph" w:styleId="NormaleWeb">
    <w:name w:val="Normal (Web)"/>
    <w:basedOn w:val="Normale"/>
    <w:uiPriority w:val="99"/>
    <w:unhideWhenUsed/>
    <w:rsid w:val="002A5E41"/>
    <w:pPr>
      <w:spacing w:before="100" w:beforeAutospacing="1" w:after="100" w:afterAutospacing="1"/>
    </w:pPr>
    <w:rPr>
      <w:rFonts w:ascii="Times New Roman" w:eastAsiaTheme="minorHAnsi" w:hAnsi="Times New Roman" w:cs="Times New Roman"/>
    </w:rPr>
  </w:style>
  <w:style w:type="paragraph" w:styleId="Testonotaapidipagina">
    <w:name w:val="footnote text"/>
    <w:basedOn w:val="Normale"/>
    <w:link w:val="TestonotaapidipaginaCarattere"/>
    <w:uiPriority w:val="99"/>
    <w:semiHidden/>
    <w:unhideWhenUsed/>
    <w:rsid w:val="002A5E41"/>
    <w:pPr>
      <w:spacing w:after="200" w:line="276" w:lineRule="auto"/>
    </w:pPr>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2A5E41"/>
    <w:rPr>
      <w:rFonts w:ascii="Calibri" w:eastAsia="Calibri" w:hAnsi="Calibri"/>
      <w:bdr w:val="none" w:sz="0" w:space="0" w:color="auto"/>
      <w:lang w:eastAsia="en-US"/>
    </w:rPr>
  </w:style>
  <w:style w:type="table" w:styleId="Grigliatabella">
    <w:name w:val="Table Grid"/>
    <w:basedOn w:val="Tabellanormale"/>
    <w:uiPriority w:val="39"/>
    <w:rsid w:val="000F5E11"/>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90F7D"/>
    <w:rPr>
      <w:rFonts w:asciiTheme="majorHAnsi" w:eastAsiaTheme="majorEastAsia" w:hAnsiTheme="majorHAnsi" w:cstheme="majorBidi"/>
      <w:b/>
      <w:bCs/>
      <w:color w:val="2C6F95" w:themeColor="accent1" w:themeShade="B5"/>
      <w:sz w:val="32"/>
      <w:szCs w:val="32"/>
    </w:rPr>
  </w:style>
  <w:style w:type="paragraph" w:styleId="Titolosommario">
    <w:name w:val="TOC Heading"/>
    <w:basedOn w:val="Titolo1"/>
    <w:next w:val="Normale"/>
    <w:uiPriority w:val="39"/>
    <w:unhideWhenUsed/>
    <w:qFormat/>
    <w:rsid w:val="00A90F7D"/>
    <w:pPr>
      <w:outlineLvl w:val="9"/>
    </w:pPr>
  </w:style>
  <w:style w:type="paragraph" w:styleId="Sommario2">
    <w:name w:val="toc 2"/>
    <w:basedOn w:val="Normale"/>
    <w:next w:val="Normale"/>
    <w:autoRedefine/>
    <w:uiPriority w:val="39"/>
    <w:unhideWhenUsed/>
    <w:rsid w:val="00A90F7D"/>
    <w:pPr>
      <w:ind w:left="240"/>
    </w:pPr>
    <w:rPr>
      <w:b/>
      <w:sz w:val="22"/>
      <w:szCs w:val="22"/>
    </w:rPr>
  </w:style>
  <w:style w:type="paragraph" w:styleId="Sommario1">
    <w:name w:val="toc 1"/>
    <w:basedOn w:val="Normale"/>
    <w:next w:val="Normale"/>
    <w:autoRedefine/>
    <w:uiPriority w:val="39"/>
    <w:unhideWhenUsed/>
    <w:rsid w:val="00A90F7D"/>
    <w:pPr>
      <w:spacing w:before="120"/>
    </w:pPr>
    <w:rPr>
      <w:b/>
    </w:rPr>
  </w:style>
  <w:style w:type="paragraph" w:styleId="Sommario3">
    <w:name w:val="toc 3"/>
    <w:basedOn w:val="Normale"/>
    <w:next w:val="Normale"/>
    <w:autoRedefine/>
    <w:uiPriority w:val="39"/>
    <w:unhideWhenUsed/>
    <w:rsid w:val="00A90F7D"/>
    <w:pPr>
      <w:ind w:left="480"/>
    </w:pPr>
    <w:rPr>
      <w:sz w:val="22"/>
      <w:szCs w:val="22"/>
    </w:rPr>
  </w:style>
  <w:style w:type="paragraph" w:styleId="Sommario4">
    <w:name w:val="toc 4"/>
    <w:basedOn w:val="Normale"/>
    <w:next w:val="Normale"/>
    <w:autoRedefine/>
    <w:uiPriority w:val="39"/>
    <w:semiHidden/>
    <w:unhideWhenUsed/>
    <w:rsid w:val="00A90F7D"/>
    <w:pPr>
      <w:ind w:left="720"/>
    </w:pPr>
    <w:rPr>
      <w:sz w:val="20"/>
      <w:szCs w:val="20"/>
    </w:rPr>
  </w:style>
  <w:style w:type="paragraph" w:styleId="Sommario5">
    <w:name w:val="toc 5"/>
    <w:basedOn w:val="Normale"/>
    <w:next w:val="Normale"/>
    <w:autoRedefine/>
    <w:uiPriority w:val="39"/>
    <w:semiHidden/>
    <w:unhideWhenUsed/>
    <w:rsid w:val="00A90F7D"/>
    <w:pPr>
      <w:ind w:left="960"/>
    </w:pPr>
    <w:rPr>
      <w:sz w:val="20"/>
      <w:szCs w:val="20"/>
    </w:rPr>
  </w:style>
  <w:style w:type="paragraph" w:styleId="Sommario6">
    <w:name w:val="toc 6"/>
    <w:basedOn w:val="Normale"/>
    <w:next w:val="Normale"/>
    <w:autoRedefine/>
    <w:uiPriority w:val="39"/>
    <w:semiHidden/>
    <w:unhideWhenUsed/>
    <w:rsid w:val="00A90F7D"/>
    <w:pPr>
      <w:ind w:left="1200"/>
    </w:pPr>
    <w:rPr>
      <w:sz w:val="20"/>
      <w:szCs w:val="20"/>
    </w:rPr>
  </w:style>
  <w:style w:type="paragraph" w:styleId="Sommario7">
    <w:name w:val="toc 7"/>
    <w:basedOn w:val="Normale"/>
    <w:next w:val="Normale"/>
    <w:autoRedefine/>
    <w:uiPriority w:val="39"/>
    <w:semiHidden/>
    <w:unhideWhenUsed/>
    <w:rsid w:val="00A90F7D"/>
    <w:pPr>
      <w:ind w:left="1440"/>
    </w:pPr>
    <w:rPr>
      <w:sz w:val="20"/>
      <w:szCs w:val="20"/>
    </w:rPr>
  </w:style>
  <w:style w:type="paragraph" w:styleId="Sommario8">
    <w:name w:val="toc 8"/>
    <w:basedOn w:val="Normale"/>
    <w:next w:val="Normale"/>
    <w:autoRedefine/>
    <w:uiPriority w:val="39"/>
    <w:semiHidden/>
    <w:unhideWhenUsed/>
    <w:rsid w:val="00A90F7D"/>
    <w:pPr>
      <w:ind w:left="1680"/>
    </w:pPr>
    <w:rPr>
      <w:sz w:val="20"/>
      <w:szCs w:val="20"/>
    </w:rPr>
  </w:style>
  <w:style w:type="paragraph" w:styleId="Sommario9">
    <w:name w:val="toc 9"/>
    <w:basedOn w:val="Normale"/>
    <w:next w:val="Normale"/>
    <w:autoRedefine/>
    <w:uiPriority w:val="39"/>
    <w:semiHidden/>
    <w:unhideWhenUsed/>
    <w:rsid w:val="00A90F7D"/>
    <w:pPr>
      <w:ind w:left="1920"/>
    </w:pPr>
    <w:rPr>
      <w:sz w:val="20"/>
      <w:szCs w:val="20"/>
    </w:rPr>
  </w:style>
  <w:style w:type="character" w:styleId="Riferimentointenso">
    <w:name w:val="Intense Reference"/>
    <w:basedOn w:val="Carpredefinitoparagrafo"/>
    <w:uiPriority w:val="32"/>
    <w:qFormat/>
    <w:rsid w:val="00A90F7D"/>
    <w:rPr>
      <w:b/>
      <w:bCs/>
      <w:smallCaps/>
      <w:color w:val="6EC038" w:themeColor="accent2"/>
      <w:spacing w:val="5"/>
      <w:u w:val="single"/>
    </w:rPr>
  </w:style>
  <w:style w:type="character" w:styleId="Titolodellibro">
    <w:name w:val="Book Title"/>
    <w:basedOn w:val="Carpredefinitoparagrafo"/>
    <w:uiPriority w:val="33"/>
    <w:qFormat/>
    <w:rsid w:val="00A90F7D"/>
    <w:rPr>
      <w:b/>
      <w:bCs/>
      <w:smallCaps/>
      <w:spacing w:val="5"/>
    </w:rPr>
  </w:style>
  <w:style w:type="character" w:customStyle="1" w:styleId="Titolo2Carattere">
    <w:name w:val="Titolo 2 Carattere"/>
    <w:basedOn w:val="Carpredefinitoparagrafo"/>
    <w:link w:val="Titolo2"/>
    <w:uiPriority w:val="9"/>
    <w:rsid w:val="005B5860"/>
    <w:rPr>
      <w:rFonts w:asciiTheme="majorHAnsi" w:eastAsiaTheme="majorEastAsia" w:hAnsiTheme="majorHAnsi" w:cstheme="majorBidi"/>
      <w:b/>
      <w:bCs/>
      <w:color w:val="499BC9" w:themeColor="accent1"/>
      <w:sz w:val="26"/>
      <w:szCs w:val="26"/>
    </w:rPr>
  </w:style>
  <w:style w:type="character" w:customStyle="1" w:styleId="Titolo3Carattere">
    <w:name w:val="Titolo 3 Carattere"/>
    <w:basedOn w:val="Carpredefinitoparagrafo"/>
    <w:link w:val="Titolo3"/>
    <w:uiPriority w:val="9"/>
    <w:rsid w:val="004A1732"/>
    <w:rPr>
      <w:rFonts w:asciiTheme="majorHAnsi" w:eastAsiaTheme="majorEastAsia" w:hAnsiTheme="majorHAnsi" w:cstheme="majorBidi"/>
      <w:b/>
      <w:bCs/>
      <w:color w:val="499BC9" w:themeColor="accent1"/>
    </w:rPr>
  </w:style>
  <w:style w:type="character" w:styleId="Collegamentovisitato">
    <w:name w:val="FollowedHyperlink"/>
    <w:basedOn w:val="Carpredefinitoparagrafo"/>
    <w:uiPriority w:val="99"/>
    <w:semiHidden/>
    <w:unhideWhenUsed/>
    <w:rsid w:val="00B5462F"/>
    <w:rPr>
      <w:color w:val="FF00FF" w:themeColor="followedHyperlink"/>
      <w:u w:val="single"/>
    </w:rPr>
  </w:style>
  <w:style w:type="character" w:styleId="Numeropagina">
    <w:name w:val="page number"/>
    <w:basedOn w:val="Carpredefinitoparagrafo"/>
    <w:uiPriority w:val="99"/>
    <w:semiHidden/>
    <w:unhideWhenUsed/>
    <w:rsid w:val="00A10193"/>
  </w:style>
  <w:style w:type="character" w:styleId="Rimandocommento">
    <w:name w:val="annotation reference"/>
    <w:basedOn w:val="Carpredefinitoparagrafo"/>
    <w:uiPriority w:val="99"/>
    <w:semiHidden/>
    <w:unhideWhenUsed/>
    <w:rsid w:val="00F10B04"/>
    <w:rPr>
      <w:sz w:val="16"/>
      <w:szCs w:val="16"/>
    </w:rPr>
  </w:style>
  <w:style w:type="paragraph" w:styleId="Testocommento">
    <w:name w:val="annotation text"/>
    <w:basedOn w:val="Normale"/>
    <w:link w:val="TestocommentoCarattere"/>
    <w:uiPriority w:val="99"/>
    <w:semiHidden/>
    <w:unhideWhenUsed/>
    <w:rsid w:val="00F10B04"/>
    <w:rPr>
      <w:sz w:val="20"/>
      <w:szCs w:val="20"/>
    </w:rPr>
  </w:style>
  <w:style w:type="character" w:customStyle="1" w:styleId="TestocommentoCarattere">
    <w:name w:val="Testo commento Carattere"/>
    <w:basedOn w:val="Carpredefinitoparagrafo"/>
    <w:link w:val="Testocommento"/>
    <w:uiPriority w:val="99"/>
    <w:semiHidden/>
    <w:rsid w:val="00F10B04"/>
    <w:rPr>
      <w:sz w:val="20"/>
      <w:szCs w:val="20"/>
    </w:rPr>
  </w:style>
  <w:style w:type="paragraph" w:styleId="Soggettocommento">
    <w:name w:val="annotation subject"/>
    <w:basedOn w:val="Testocommento"/>
    <w:next w:val="Testocommento"/>
    <w:link w:val="SoggettocommentoCarattere"/>
    <w:uiPriority w:val="99"/>
    <w:semiHidden/>
    <w:unhideWhenUsed/>
    <w:rsid w:val="00F10B04"/>
    <w:rPr>
      <w:b/>
      <w:bCs/>
    </w:rPr>
  </w:style>
  <w:style w:type="character" w:customStyle="1" w:styleId="SoggettocommentoCarattere">
    <w:name w:val="Soggetto commento Carattere"/>
    <w:basedOn w:val="TestocommentoCarattere"/>
    <w:link w:val="Soggettocommento"/>
    <w:uiPriority w:val="99"/>
    <w:semiHidden/>
    <w:rsid w:val="00F10B04"/>
    <w:rPr>
      <w:b/>
      <w:bCs/>
      <w:sz w:val="20"/>
      <w:szCs w:val="20"/>
    </w:rPr>
  </w:style>
  <w:style w:type="character" w:customStyle="1" w:styleId="PidipaginaCarattere">
    <w:name w:val="Piè di pagina Carattere"/>
    <w:basedOn w:val="Carpredefinitoparagrafo"/>
    <w:link w:val="Pidipagina"/>
    <w:uiPriority w:val="99"/>
    <w:rsid w:val="0015022F"/>
    <w:rPr>
      <w:rFonts w:ascii="Cambria" w:eastAsia="Cambria" w:hAnsi="Cambria" w:cs="Cambria"/>
      <w:color w:val="000000"/>
      <w:u w:color="000000"/>
    </w:rPr>
  </w:style>
  <w:style w:type="paragraph" w:customStyle="1" w:styleId="paragraph">
    <w:name w:val="paragraph"/>
    <w:basedOn w:val="Normale"/>
    <w:rsid w:val="00C656D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Carpredefinitoparagrafo"/>
    <w:rsid w:val="00C656D9"/>
  </w:style>
  <w:style w:type="character" w:customStyle="1" w:styleId="eop">
    <w:name w:val="eop"/>
    <w:basedOn w:val="Carpredefinitoparagrafo"/>
    <w:rsid w:val="00C656D9"/>
  </w:style>
  <w:style w:type="character" w:customStyle="1" w:styleId="Titolo5Carattere">
    <w:name w:val="Titolo 5 Carattere"/>
    <w:basedOn w:val="Carpredefinitoparagrafo"/>
    <w:link w:val="Titolo5"/>
    <w:uiPriority w:val="9"/>
    <w:semiHidden/>
    <w:rsid w:val="0050144E"/>
    <w:rPr>
      <w:rFonts w:asciiTheme="majorHAnsi" w:eastAsiaTheme="majorEastAsia" w:hAnsiTheme="majorHAnsi" w:cstheme="majorBidi"/>
      <w:color w:val="1F4E69" w:themeColor="accent1" w:themeShade="7F"/>
    </w:rPr>
  </w:style>
  <w:style w:type="paragraph" w:styleId="Corpotesto">
    <w:name w:val="Body Text"/>
    <w:basedOn w:val="Normale"/>
    <w:link w:val="CorpotestoCarattere"/>
    <w:rsid w:val="005B50B3"/>
    <w:pPr>
      <w:spacing w:after="120"/>
    </w:pPr>
    <w:rPr>
      <w:rFonts w:ascii="Times New Roman" w:eastAsia="Times New Roman" w:hAnsi="Times New Roman" w:cs="Times New Roman"/>
      <w:szCs w:val="20"/>
      <w:u w:color="000000"/>
      <w:lang w:eastAsia="en-US"/>
    </w:rPr>
  </w:style>
  <w:style w:type="character" w:customStyle="1" w:styleId="CorpotestoCarattere">
    <w:name w:val="Corpo testo Carattere"/>
    <w:basedOn w:val="Carpredefinitoparagrafo"/>
    <w:link w:val="Corpotesto"/>
    <w:rsid w:val="005B50B3"/>
    <w:rPr>
      <w:rFonts w:ascii="Times New Roman" w:eastAsia="Times New Roman" w:hAnsi="Times New Roman" w:cs="Times New Roman"/>
      <w:szCs w:val="20"/>
      <w:u w:color="000000"/>
      <w:lang w:eastAsia="en-US"/>
    </w:rPr>
  </w:style>
  <w:style w:type="numbering" w:customStyle="1" w:styleId="Stile1">
    <w:name w:val="Stile1"/>
    <w:uiPriority w:val="99"/>
    <w:rsid w:val="00F157D0"/>
    <w:pPr>
      <w:numPr>
        <w:numId w:val="12"/>
      </w:numPr>
    </w:pPr>
  </w:style>
  <w:style w:type="character" w:customStyle="1" w:styleId="Menzionenonrisolta1">
    <w:name w:val="Menzione non risolta1"/>
    <w:basedOn w:val="Carpredefinitoparagrafo"/>
    <w:uiPriority w:val="99"/>
    <w:semiHidden/>
    <w:unhideWhenUsed/>
    <w:rsid w:val="002B48CD"/>
    <w:rPr>
      <w:color w:val="605E5C"/>
      <w:shd w:val="clear" w:color="auto" w:fill="E1DFDD"/>
    </w:rPr>
  </w:style>
  <w:style w:type="paragraph" w:styleId="Revisione">
    <w:name w:val="Revision"/>
    <w:hidden/>
    <w:uiPriority w:val="99"/>
    <w:semiHidden/>
    <w:rsid w:val="00EF4C11"/>
  </w:style>
  <w:style w:type="character" w:styleId="Rimandonotaapidipagina">
    <w:name w:val="footnote reference"/>
    <w:basedOn w:val="Carpredefinitoparagrafo"/>
    <w:uiPriority w:val="99"/>
    <w:semiHidden/>
    <w:unhideWhenUsed/>
    <w:rsid w:val="008F7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5227">
      <w:bodyDiv w:val="1"/>
      <w:marLeft w:val="0"/>
      <w:marRight w:val="0"/>
      <w:marTop w:val="0"/>
      <w:marBottom w:val="0"/>
      <w:divBdr>
        <w:top w:val="none" w:sz="0" w:space="0" w:color="auto"/>
        <w:left w:val="none" w:sz="0" w:space="0" w:color="auto"/>
        <w:bottom w:val="none" w:sz="0" w:space="0" w:color="auto"/>
        <w:right w:val="none" w:sz="0" w:space="0" w:color="auto"/>
      </w:divBdr>
    </w:div>
    <w:div w:id="165705014">
      <w:bodyDiv w:val="1"/>
      <w:marLeft w:val="0"/>
      <w:marRight w:val="0"/>
      <w:marTop w:val="0"/>
      <w:marBottom w:val="0"/>
      <w:divBdr>
        <w:top w:val="none" w:sz="0" w:space="0" w:color="auto"/>
        <w:left w:val="none" w:sz="0" w:space="0" w:color="auto"/>
        <w:bottom w:val="none" w:sz="0" w:space="0" w:color="auto"/>
        <w:right w:val="none" w:sz="0" w:space="0" w:color="auto"/>
      </w:divBdr>
      <w:divsChild>
        <w:div w:id="1195384674">
          <w:marLeft w:val="0"/>
          <w:marRight w:val="0"/>
          <w:marTop w:val="0"/>
          <w:marBottom w:val="0"/>
          <w:divBdr>
            <w:top w:val="none" w:sz="0" w:space="0" w:color="auto"/>
            <w:left w:val="none" w:sz="0" w:space="0" w:color="auto"/>
            <w:bottom w:val="none" w:sz="0" w:space="0" w:color="auto"/>
            <w:right w:val="none" w:sz="0" w:space="0" w:color="auto"/>
          </w:divBdr>
          <w:divsChild>
            <w:div w:id="2074230657">
              <w:marLeft w:val="0"/>
              <w:marRight w:val="0"/>
              <w:marTop w:val="0"/>
              <w:marBottom w:val="0"/>
              <w:divBdr>
                <w:top w:val="none" w:sz="0" w:space="0" w:color="auto"/>
                <w:left w:val="none" w:sz="0" w:space="0" w:color="auto"/>
                <w:bottom w:val="none" w:sz="0" w:space="0" w:color="auto"/>
                <w:right w:val="none" w:sz="0" w:space="0" w:color="auto"/>
              </w:divBdr>
              <w:divsChild>
                <w:div w:id="1117065911">
                  <w:marLeft w:val="0"/>
                  <w:marRight w:val="0"/>
                  <w:marTop w:val="0"/>
                  <w:marBottom w:val="0"/>
                  <w:divBdr>
                    <w:top w:val="none" w:sz="0" w:space="0" w:color="auto"/>
                    <w:left w:val="none" w:sz="0" w:space="0" w:color="auto"/>
                    <w:bottom w:val="none" w:sz="0" w:space="0" w:color="auto"/>
                    <w:right w:val="none" w:sz="0" w:space="0" w:color="auto"/>
                  </w:divBdr>
                  <w:divsChild>
                    <w:div w:id="1362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3498">
      <w:bodyDiv w:val="1"/>
      <w:marLeft w:val="0"/>
      <w:marRight w:val="0"/>
      <w:marTop w:val="0"/>
      <w:marBottom w:val="0"/>
      <w:divBdr>
        <w:top w:val="none" w:sz="0" w:space="0" w:color="auto"/>
        <w:left w:val="none" w:sz="0" w:space="0" w:color="auto"/>
        <w:bottom w:val="none" w:sz="0" w:space="0" w:color="auto"/>
        <w:right w:val="none" w:sz="0" w:space="0" w:color="auto"/>
      </w:divBdr>
    </w:div>
    <w:div w:id="204677474">
      <w:bodyDiv w:val="1"/>
      <w:marLeft w:val="0"/>
      <w:marRight w:val="0"/>
      <w:marTop w:val="0"/>
      <w:marBottom w:val="0"/>
      <w:divBdr>
        <w:top w:val="none" w:sz="0" w:space="0" w:color="auto"/>
        <w:left w:val="none" w:sz="0" w:space="0" w:color="auto"/>
        <w:bottom w:val="none" w:sz="0" w:space="0" w:color="auto"/>
        <w:right w:val="none" w:sz="0" w:space="0" w:color="auto"/>
      </w:divBdr>
    </w:div>
    <w:div w:id="226183699">
      <w:bodyDiv w:val="1"/>
      <w:marLeft w:val="0"/>
      <w:marRight w:val="0"/>
      <w:marTop w:val="0"/>
      <w:marBottom w:val="0"/>
      <w:divBdr>
        <w:top w:val="none" w:sz="0" w:space="0" w:color="auto"/>
        <w:left w:val="none" w:sz="0" w:space="0" w:color="auto"/>
        <w:bottom w:val="none" w:sz="0" w:space="0" w:color="auto"/>
        <w:right w:val="none" w:sz="0" w:space="0" w:color="auto"/>
      </w:divBdr>
    </w:div>
    <w:div w:id="417749346">
      <w:bodyDiv w:val="1"/>
      <w:marLeft w:val="0"/>
      <w:marRight w:val="0"/>
      <w:marTop w:val="0"/>
      <w:marBottom w:val="0"/>
      <w:divBdr>
        <w:top w:val="none" w:sz="0" w:space="0" w:color="auto"/>
        <w:left w:val="none" w:sz="0" w:space="0" w:color="auto"/>
        <w:bottom w:val="none" w:sz="0" w:space="0" w:color="auto"/>
        <w:right w:val="none" w:sz="0" w:space="0" w:color="auto"/>
      </w:divBdr>
    </w:div>
    <w:div w:id="637152880">
      <w:bodyDiv w:val="1"/>
      <w:marLeft w:val="0"/>
      <w:marRight w:val="0"/>
      <w:marTop w:val="0"/>
      <w:marBottom w:val="0"/>
      <w:divBdr>
        <w:top w:val="none" w:sz="0" w:space="0" w:color="auto"/>
        <w:left w:val="none" w:sz="0" w:space="0" w:color="auto"/>
        <w:bottom w:val="none" w:sz="0" w:space="0" w:color="auto"/>
        <w:right w:val="none" w:sz="0" w:space="0" w:color="auto"/>
      </w:divBdr>
    </w:div>
    <w:div w:id="651107430">
      <w:bodyDiv w:val="1"/>
      <w:marLeft w:val="0"/>
      <w:marRight w:val="0"/>
      <w:marTop w:val="0"/>
      <w:marBottom w:val="0"/>
      <w:divBdr>
        <w:top w:val="none" w:sz="0" w:space="0" w:color="auto"/>
        <w:left w:val="none" w:sz="0" w:space="0" w:color="auto"/>
        <w:bottom w:val="none" w:sz="0" w:space="0" w:color="auto"/>
        <w:right w:val="none" w:sz="0" w:space="0" w:color="auto"/>
      </w:divBdr>
    </w:div>
    <w:div w:id="668600271">
      <w:bodyDiv w:val="1"/>
      <w:marLeft w:val="0"/>
      <w:marRight w:val="0"/>
      <w:marTop w:val="0"/>
      <w:marBottom w:val="0"/>
      <w:divBdr>
        <w:top w:val="none" w:sz="0" w:space="0" w:color="auto"/>
        <w:left w:val="none" w:sz="0" w:space="0" w:color="auto"/>
        <w:bottom w:val="none" w:sz="0" w:space="0" w:color="auto"/>
        <w:right w:val="none" w:sz="0" w:space="0" w:color="auto"/>
      </w:divBdr>
    </w:div>
    <w:div w:id="721254571">
      <w:bodyDiv w:val="1"/>
      <w:marLeft w:val="0"/>
      <w:marRight w:val="0"/>
      <w:marTop w:val="0"/>
      <w:marBottom w:val="0"/>
      <w:divBdr>
        <w:top w:val="none" w:sz="0" w:space="0" w:color="auto"/>
        <w:left w:val="none" w:sz="0" w:space="0" w:color="auto"/>
        <w:bottom w:val="none" w:sz="0" w:space="0" w:color="auto"/>
        <w:right w:val="none" w:sz="0" w:space="0" w:color="auto"/>
      </w:divBdr>
      <w:divsChild>
        <w:div w:id="1212613957">
          <w:marLeft w:val="0"/>
          <w:marRight w:val="0"/>
          <w:marTop w:val="0"/>
          <w:marBottom w:val="0"/>
          <w:divBdr>
            <w:top w:val="none" w:sz="0" w:space="0" w:color="auto"/>
            <w:left w:val="none" w:sz="0" w:space="0" w:color="auto"/>
            <w:bottom w:val="none" w:sz="0" w:space="0" w:color="auto"/>
            <w:right w:val="none" w:sz="0" w:space="0" w:color="auto"/>
          </w:divBdr>
          <w:divsChild>
            <w:div w:id="1171797204">
              <w:marLeft w:val="0"/>
              <w:marRight w:val="0"/>
              <w:marTop w:val="0"/>
              <w:marBottom w:val="0"/>
              <w:divBdr>
                <w:top w:val="none" w:sz="0" w:space="0" w:color="auto"/>
                <w:left w:val="none" w:sz="0" w:space="0" w:color="auto"/>
                <w:bottom w:val="none" w:sz="0" w:space="0" w:color="auto"/>
                <w:right w:val="none" w:sz="0" w:space="0" w:color="auto"/>
              </w:divBdr>
              <w:divsChild>
                <w:div w:id="1718509103">
                  <w:marLeft w:val="0"/>
                  <w:marRight w:val="0"/>
                  <w:marTop w:val="0"/>
                  <w:marBottom w:val="0"/>
                  <w:divBdr>
                    <w:top w:val="none" w:sz="0" w:space="0" w:color="auto"/>
                    <w:left w:val="none" w:sz="0" w:space="0" w:color="auto"/>
                    <w:bottom w:val="none" w:sz="0" w:space="0" w:color="auto"/>
                    <w:right w:val="none" w:sz="0" w:space="0" w:color="auto"/>
                  </w:divBdr>
                  <w:divsChild>
                    <w:div w:id="17217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420978">
      <w:bodyDiv w:val="1"/>
      <w:marLeft w:val="0"/>
      <w:marRight w:val="0"/>
      <w:marTop w:val="0"/>
      <w:marBottom w:val="0"/>
      <w:divBdr>
        <w:top w:val="none" w:sz="0" w:space="0" w:color="auto"/>
        <w:left w:val="none" w:sz="0" w:space="0" w:color="auto"/>
        <w:bottom w:val="none" w:sz="0" w:space="0" w:color="auto"/>
        <w:right w:val="none" w:sz="0" w:space="0" w:color="auto"/>
      </w:divBdr>
    </w:div>
    <w:div w:id="848642986">
      <w:bodyDiv w:val="1"/>
      <w:marLeft w:val="0"/>
      <w:marRight w:val="0"/>
      <w:marTop w:val="0"/>
      <w:marBottom w:val="0"/>
      <w:divBdr>
        <w:top w:val="none" w:sz="0" w:space="0" w:color="auto"/>
        <w:left w:val="none" w:sz="0" w:space="0" w:color="auto"/>
        <w:bottom w:val="none" w:sz="0" w:space="0" w:color="auto"/>
        <w:right w:val="none" w:sz="0" w:space="0" w:color="auto"/>
      </w:divBdr>
    </w:div>
    <w:div w:id="851147400">
      <w:bodyDiv w:val="1"/>
      <w:marLeft w:val="0"/>
      <w:marRight w:val="0"/>
      <w:marTop w:val="0"/>
      <w:marBottom w:val="0"/>
      <w:divBdr>
        <w:top w:val="none" w:sz="0" w:space="0" w:color="auto"/>
        <w:left w:val="none" w:sz="0" w:space="0" w:color="auto"/>
        <w:bottom w:val="none" w:sz="0" w:space="0" w:color="auto"/>
        <w:right w:val="none" w:sz="0" w:space="0" w:color="auto"/>
      </w:divBdr>
    </w:div>
    <w:div w:id="1029263656">
      <w:bodyDiv w:val="1"/>
      <w:marLeft w:val="0"/>
      <w:marRight w:val="0"/>
      <w:marTop w:val="0"/>
      <w:marBottom w:val="0"/>
      <w:divBdr>
        <w:top w:val="none" w:sz="0" w:space="0" w:color="auto"/>
        <w:left w:val="none" w:sz="0" w:space="0" w:color="auto"/>
        <w:bottom w:val="none" w:sz="0" w:space="0" w:color="auto"/>
        <w:right w:val="none" w:sz="0" w:space="0" w:color="auto"/>
      </w:divBdr>
    </w:div>
    <w:div w:id="1154031846">
      <w:bodyDiv w:val="1"/>
      <w:marLeft w:val="0"/>
      <w:marRight w:val="0"/>
      <w:marTop w:val="0"/>
      <w:marBottom w:val="0"/>
      <w:divBdr>
        <w:top w:val="none" w:sz="0" w:space="0" w:color="auto"/>
        <w:left w:val="none" w:sz="0" w:space="0" w:color="auto"/>
        <w:bottom w:val="none" w:sz="0" w:space="0" w:color="auto"/>
        <w:right w:val="none" w:sz="0" w:space="0" w:color="auto"/>
      </w:divBdr>
    </w:div>
    <w:div w:id="1184199936">
      <w:bodyDiv w:val="1"/>
      <w:marLeft w:val="0"/>
      <w:marRight w:val="0"/>
      <w:marTop w:val="0"/>
      <w:marBottom w:val="0"/>
      <w:divBdr>
        <w:top w:val="none" w:sz="0" w:space="0" w:color="auto"/>
        <w:left w:val="none" w:sz="0" w:space="0" w:color="auto"/>
        <w:bottom w:val="none" w:sz="0" w:space="0" w:color="auto"/>
        <w:right w:val="none" w:sz="0" w:space="0" w:color="auto"/>
      </w:divBdr>
    </w:div>
    <w:div w:id="1314677257">
      <w:bodyDiv w:val="1"/>
      <w:marLeft w:val="0"/>
      <w:marRight w:val="0"/>
      <w:marTop w:val="0"/>
      <w:marBottom w:val="0"/>
      <w:divBdr>
        <w:top w:val="none" w:sz="0" w:space="0" w:color="auto"/>
        <w:left w:val="none" w:sz="0" w:space="0" w:color="auto"/>
        <w:bottom w:val="none" w:sz="0" w:space="0" w:color="auto"/>
        <w:right w:val="none" w:sz="0" w:space="0" w:color="auto"/>
      </w:divBdr>
    </w:div>
    <w:div w:id="1449546545">
      <w:bodyDiv w:val="1"/>
      <w:marLeft w:val="0"/>
      <w:marRight w:val="0"/>
      <w:marTop w:val="0"/>
      <w:marBottom w:val="0"/>
      <w:divBdr>
        <w:top w:val="none" w:sz="0" w:space="0" w:color="auto"/>
        <w:left w:val="none" w:sz="0" w:space="0" w:color="auto"/>
        <w:bottom w:val="none" w:sz="0" w:space="0" w:color="auto"/>
        <w:right w:val="none" w:sz="0" w:space="0" w:color="auto"/>
      </w:divBdr>
    </w:div>
    <w:div w:id="1577744609">
      <w:bodyDiv w:val="1"/>
      <w:marLeft w:val="0"/>
      <w:marRight w:val="0"/>
      <w:marTop w:val="0"/>
      <w:marBottom w:val="0"/>
      <w:divBdr>
        <w:top w:val="none" w:sz="0" w:space="0" w:color="auto"/>
        <w:left w:val="none" w:sz="0" w:space="0" w:color="auto"/>
        <w:bottom w:val="none" w:sz="0" w:space="0" w:color="auto"/>
        <w:right w:val="none" w:sz="0" w:space="0" w:color="auto"/>
      </w:divBdr>
      <w:divsChild>
        <w:div w:id="694308798">
          <w:marLeft w:val="0"/>
          <w:marRight w:val="0"/>
          <w:marTop w:val="0"/>
          <w:marBottom w:val="0"/>
          <w:divBdr>
            <w:top w:val="none" w:sz="0" w:space="0" w:color="auto"/>
            <w:left w:val="none" w:sz="0" w:space="0" w:color="auto"/>
            <w:bottom w:val="none" w:sz="0" w:space="0" w:color="auto"/>
            <w:right w:val="none" w:sz="0" w:space="0" w:color="auto"/>
          </w:divBdr>
        </w:div>
        <w:div w:id="998533198">
          <w:marLeft w:val="0"/>
          <w:marRight w:val="0"/>
          <w:marTop w:val="0"/>
          <w:marBottom w:val="0"/>
          <w:divBdr>
            <w:top w:val="none" w:sz="0" w:space="0" w:color="auto"/>
            <w:left w:val="none" w:sz="0" w:space="0" w:color="auto"/>
            <w:bottom w:val="none" w:sz="0" w:space="0" w:color="auto"/>
            <w:right w:val="none" w:sz="0" w:space="0" w:color="auto"/>
          </w:divBdr>
        </w:div>
        <w:div w:id="296104275">
          <w:marLeft w:val="0"/>
          <w:marRight w:val="0"/>
          <w:marTop w:val="0"/>
          <w:marBottom w:val="0"/>
          <w:divBdr>
            <w:top w:val="none" w:sz="0" w:space="0" w:color="auto"/>
            <w:left w:val="none" w:sz="0" w:space="0" w:color="auto"/>
            <w:bottom w:val="none" w:sz="0" w:space="0" w:color="auto"/>
            <w:right w:val="none" w:sz="0" w:space="0" w:color="auto"/>
          </w:divBdr>
        </w:div>
      </w:divsChild>
    </w:div>
    <w:div w:id="1651207223">
      <w:bodyDiv w:val="1"/>
      <w:marLeft w:val="0"/>
      <w:marRight w:val="0"/>
      <w:marTop w:val="0"/>
      <w:marBottom w:val="0"/>
      <w:divBdr>
        <w:top w:val="none" w:sz="0" w:space="0" w:color="auto"/>
        <w:left w:val="none" w:sz="0" w:space="0" w:color="auto"/>
        <w:bottom w:val="none" w:sz="0" w:space="0" w:color="auto"/>
        <w:right w:val="none" w:sz="0" w:space="0" w:color="auto"/>
      </w:divBdr>
    </w:div>
    <w:div w:id="182184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lom.camcom.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innexta.it/amministrazione-trasparente/disposizioni-generali/" TargetMode="External"/><Relationship Id="rId4" Type="http://schemas.microsoft.com/office/2007/relationships/stylesWithEffects" Target="stylesWithEffects.xml"/><Relationship Id="rId9" Type="http://schemas.openxmlformats.org/officeDocument/2006/relationships/hyperlink" Target="https://www.innexta.it/amministrazione-trasparente/disposizioni-generali" TargetMode="External"/><Relationship Id="rId14" Type="http://schemas.openxmlformats.org/officeDocument/2006/relationships/footer" Target="footer2.xm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352C3-EBC4-4936-9619-D4A4856D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2268</Words>
  <Characters>12932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ARCA Lombardia</Company>
  <LinksUpToDate>false</LinksUpToDate>
  <CharactersWithSpaces>15170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Legale</dc:creator>
  <cp:lastModifiedBy>Edoardo Tozzo</cp:lastModifiedBy>
  <cp:revision>7</cp:revision>
  <cp:lastPrinted>2019-12-10T16:04:00Z</cp:lastPrinted>
  <dcterms:created xsi:type="dcterms:W3CDTF">2019-12-10T13:40:00Z</dcterms:created>
  <dcterms:modified xsi:type="dcterms:W3CDTF">2019-12-10T16:10:00Z</dcterms:modified>
</cp:coreProperties>
</file>